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7367544" w:rsidR="00EA4EE4" w:rsidRPr="005F5E03" w:rsidRDefault="007F135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200 kaarsjes voor louis pasteur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FA64D90" w:rsidR="00C2551D" w:rsidRPr="003014AA" w:rsidRDefault="00720AF6" w:rsidP="00452556">
            <w:pPr>
              <w:spacing w:after="0" w:line="360" w:lineRule="auto"/>
              <w:ind w:left="40"/>
              <w:jc w:val="both"/>
              <w:rPr>
                <w:rFonts w:ascii="Arial" w:eastAsia="Calibri" w:hAnsi="Arial" w:cs="Arial"/>
                <w:i/>
                <w:sz w:val="20"/>
                <w:szCs w:val="20"/>
              </w:rPr>
            </w:pPr>
            <w:proofErr w:type="spellStart"/>
            <w:r>
              <w:rPr>
                <w:rFonts w:ascii="Arial" w:eastAsia="Calibri" w:hAnsi="Arial" w:cs="Arial"/>
                <w:i/>
                <w:sz w:val="20"/>
                <w:szCs w:val="20"/>
              </w:rPr>
              <w:t>Lerjaar</w:t>
            </w:r>
            <w:proofErr w:type="spellEnd"/>
          </w:p>
        </w:tc>
        <w:tc>
          <w:tcPr>
            <w:tcW w:w="6945" w:type="dxa"/>
            <w:shd w:val="clear" w:color="auto" w:fill="auto"/>
          </w:tcPr>
          <w:p w14:paraId="134BF4B5" w14:textId="7ECA4060" w:rsidR="007616D3" w:rsidRPr="006E0EA3" w:rsidRDefault="00841C1F"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651FD2D" w:rsidR="00026892" w:rsidRPr="00C2551D" w:rsidRDefault="007A3614"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A3124A">
              <w:rPr>
                <w:rFonts w:ascii="Arial" w:eastAsia="Calibri" w:hAnsi="Arial" w:cs="Arial"/>
                <w:sz w:val="20"/>
                <w:szCs w:val="20"/>
              </w:rPr>
              <w:t>iochemie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7EB62A4" w:rsidR="00C2551D" w:rsidRPr="00350141" w:rsidRDefault="007A3614"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A3124A">
              <w:rPr>
                <w:rFonts w:ascii="Arial" w:eastAsia="Calibri" w:hAnsi="Arial" w:cs="Arial"/>
                <w:sz w:val="20"/>
                <w:szCs w:val="20"/>
              </w:rPr>
              <w:t>ergisting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AA4B4A3" w:rsidR="008E6808" w:rsidRPr="00163180" w:rsidRDefault="007A3614" w:rsidP="00452556">
            <w:pPr>
              <w:spacing w:after="0" w:line="360" w:lineRule="auto"/>
              <w:rPr>
                <w:rFonts w:ascii="Arial" w:eastAsia="Calibri" w:hAnsi="Arial" w:cs="Arial"/>
                <w:sz w:val="20"/>
                <w:szCs w:val="20"/>
              </w:rPr>
            </w:pPr>
            <w:r>
              <w:rPr>
                <w:rFonts w:ascii="Arial" w:eastAsia="Calibri" w:hAnsi="Arial" w:cs="Arial"/>
                <w:sz w:val="20"/>
                <w:szCs w:val="20"/>
              </w:rPr>
              <w:t>g</w:t>
            </w:r>
            <w:r w:rsidR="00A3124A">
              <w:rPr>
                <w:rFonts w:ascii="Arial" w:eastAsia="Calibri" w:hAnsi="Arial" w:cs="Arial"/>
                <w:sz w:val="20"/>
                <w:szCs w:val="20"/>
              </w:rPr>
              <w:t xml:space="preserve">ist, wijnsteenzuur, tartraat, d-tartraat; optische activiteit, stereo-isomeer, melkzuur, alcohol, gistcel, aeroob, anaeroob, </w:t>
            </w:r>
            <w:proofErr w:type="spellStart"/>
            <w:r w:rsidR="00A3124A">
              <w:rPr>
                <w:rFonts w:ascii="Arial" w:eastAsia="Calibri" w:hAnsi="Arial" w:cs="Arial"/>
                <w:sz w:val="20"/>
                <w:szCs w:val="20"/>
              </w:rPr>
              <w:t>amylacohol</w:t>
            </w:r>
            <w:proofErr w:type="spellEnd"/>
            <w:r w:rsidR="00AE5567">
              <w:rPr>
                <w:rFonts w:ascii="Arial" w:eastAsia="Calibri" w:hAnsi="Arial" w:cs="Arial"/>
                <w:sz w:val="20"/>
                <w:szCs w:val="20"/>
              </w:rPr>
              <w:t xml:space="preserve">, </w:t>
            </w:r>
            <w:proofErr w:type="spellStart"/>
            <w:r w:rsidR="00AE5567">
              <w:rPr>
                <w:rFonts w:ascii="Arial" w:eastAsia="Calibri" w:hAnsi="Arial" w:cs="Arial"/>
                <w:sz w:val="20"/>
                <w:szCs w:val="20"/>
              </w:rPr>
              <w:t>meso</w:t>
            </w:r>
            <w:proofErr w:type="spellEnd"/>
            <w:r>
              <w:rPr>
                <w:rFonts w:ascii="Arial" w:eastAsia="Calibri" w:hAnsi="Arial" w:cs="Arial"/>
                <w:sz w:val="20"/>
                <w:szCs w:val="20"/>
              </w:rPr>
              <w:t>-vorm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07C3CB1" w:rsidR="00720AF6" w:rsidRPr="00C2551D" w:rsidRDefault="007A361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79E12EEE" w:rsidR="00196A56" w:rsidRDefault="00A3124A" w:rsidP="00452556">
            <w:pPr>
              <w:spacing w:after="0" w:line="360" w:lineRule="auto"/>
              <w:rPr>
                <w:rFonts w:ascii="Arial" w:eastAsia="Times New Roman" w:hAnsi="Arial" w:cs="Arial"/>
                <w:lang w:eastAsia="nl-NL"/>
              </w:rPr>
            </w:pPr>
            <w:r>
              <w:rPr>
                <w:rFonts w:ascii="Arial" w:eastAsia="Times New Roman" w:hAnsi="Arial" w:cs="Arial"/>
                <w:lang w:eastAsia="nl-NL"/>
              </w:rPr>
              <w:t>Biochemie</w:t>
            </w:r>
          </w:p>
        </w:tc>
        <w:tc>
          <w:tcPr>
            <w:tcW w:w="3474" w:type="dxa"/>
            <w:tcBorders>
              <w:top w:val="single" w:sz="4" w:space="0" w:color="auto"/>
              <w:left w:val="nil"/>
              <w:bottom w:val="single" w:sz="4" w:space="0" w:color="auto"/>
              <w:right w:val="single" w:sz="4" w:space="0" w:color="auto"/>
            </w:tcBorders>
            <w:vAlign w:val="center"/>
          </w:tcPr>
          <w:p w14:paraId="4BAC28A6" w14:textId="509DEA97" w:rsidR="00196A56" w:rsidRDefault="00A3124A" w:rsidP="00452556">
            <w:pPr>
              <w:spacing w:after="0" w:line="360" w:lineRule="auto"/>
              <w:rPr>
                <w:rFonts w:ascii="Arial" w:eastAsia="Times New Roman" w:hAnsi="Arial" w:cs="Arial"/>
                <w:lang w:eastAsia="nl-NL"/>
              </w:rPr>
            </w:pPr>
            <w:r>
              <w:rPr>
                <w:rFonts w:ascii="Arial" w:eastAsia="Times New Roman" w:hAnsi="Arial" w:cs="Arial"/>
                <w:lang w:eastAsia="nl-NL"/>
              </w:rPr>
              <w:t>Vergisting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01F782C" w:rsidR="00167275" w:rsidRPr="00082930" w:rsidRDefault="007A361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26</w:t>
      </w:r>
      <w:r w:rsidR="008255F1">
        <w:rPr>
          <w:rStyle w:val="Hyperlink"/>
          <w:rFonts w:ascii="Arial" w:eastAsia="Times New Roman" w:hAnsi="Arial" w:cs="Arial"/>
          <w:bCs/>
          <w:i/>
          <w:iCs/>
          <w:color w:val="auto"/>
          <w:kern w:val="36"/>
          <w:u w:val="none"/>
          <w:lang w:eastAsia="nl-NL"/>
        </w:rPr>
        <w:t xml:space="preserve">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92C5AC6" w14:textId="77777777" w:rsidR="00724312" w:rsidRPr="00724312" w:rsidRDefault="00724312" w:rsidP="00724312">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724312">
              <w:rPr>
                <w:rFonts w:ascii="Times New Roman" w:eastAsia="Times New Roman" w:hAnsi="Times New Roman" w:cs="Times New Roman"/>
                <w:b/>
                <w:bCs/>
                <w:kern w:val="36"/>
                <w:sz w:val="36"/>
                <w:szCs w:val="36"/>
                <w:lang w:eastAsia="nl-NL"/>
              </w:rPr>
              <w:t xml:space="preserve">200 kaarsjes voor Louis </w:t>
            </w:r>
            <w:proofErr w:type="spellStart"/>
            <w:r w:rsidRPr="00724312">
              <w:rPr>
                <w:rFonts w:ascii="Times New Roman" w:eastAsia="Times New Roman" w:hAnsi="Times New Roman" w:cs="Times New Roman"/>
                <w:b/>
                <w:bCs/>
                <w:kern w:val="36"/>
                <w:sz w:val="36"/>
                <w:szCs w:val="36"/>
                <w:lang w:eastAsia="nl-NL"/>
              </w:rPr>
              <w:t>Pasteur</w:t>
            </w:r>
            <w:proofErr w:type="spellEnd"/>
          </w:p>
          <w:p w14:paraId="3279A6AF" w14:textId="7F753F26" w:rsidR="00724312" w:rsidRPr="00724312" w:rsidRDefault="00AE2358" w:rsidP="00724312">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N</w:t>
            </w:r>
            <w:r w:rsidR="00724312" w:rsidRPr="00724312">
              <w:rPr>
                <w:rFonts w:ascii="Times New Roman" w:eastAsia="Times New Roman" w:hAnsi="Times New Roman" w:cs="Times New Roman"/>
                <w:noProof/>
                <w:sz w:val="24"/>
                <w:szCs w:val="24"/>
                <w:lang w:eastAsia="nl-NL"/>
              </w:rPr>
              <w:t xml:space="preserve">a een bezoek aan Than in de Elzas in 1828 onderzoekt Louis-Joseph Gay-Lussac een raadselachtige stof uit wijnvaten. Hij noemt het ‘racemisch zuur’ naar het Latijnse </w:t>
            </w:r>
            <w:r w:rsidR="00724312" w:rsidRPr="007A3614">
              <w:rPr>
                <w:rFonts w:ascii="Times New Roman" w:eastAsia="Times New Roman" w:hAnsi="Times New Roman" w:cs="Times New Roman"/>
                <w:i/>
                <w:iCs/>
                <w:noProof/>
                <w:sz w:val="24"/>
                <w:szCs w:val="24"/>
                <w:lang w:eastAsia="nl-NL"/>
              </w:rPr>
              <w:t>racemus</w:t>
            </w:r>
            <w:r w:rsidR="007A3614">
              <w:rPr>
                <w:rFonts w:ascii="Times New Roman" w:eastAsia="Times New Roman" w:hAnsi="Times New Roman" w:cs="Times New Roman"/>
                <w:noProof/>
                <w:sz w:val="24"/>
                <w:szCs w:val="24"/>
                <w:lang w:eastAsia="nl-NL"/>
              </w:rPr>
              <w:t>,</w:t>
            </w:r>
            <w:r w:rsidR="00724312" w:rsidRPr="00724312">
              <w:rPr>
                <w:rFonts w:ascii="Times New Roman" w:eastAsia="Times New Roman" w:hAnsi="Times New Roman" w:cs="Times New Roman"/>
                <w:noProof/>
                <w:sz w:val="24"/>
                <w:szCs w:val="24"/>
                <w:lang w:eastAsia="nl-NL"/>
              </w:rPr>
              <w:t xml:space="preserve"> druiventros. Eilhard Mitscherlich stelt in 1844 eenzelfde kristalstructuur vast als van wijnsteenzuur, maar ziet een verschil in rotatie van het polarisatievlak. Tartraat buigt het polarisatievlak naar rechts (</w:t>
            </w:r>
            <w:r w:rsidR="00CB0C60">
              <w:rPr>
                <w:rFonts w:ascii="Times New Roman" w:eastAsia="Times New Roman" w:hAnsi="Times New Roman" w:cs="Times New Roman"/>
                <w:noProof/>
                <w:sz w:val="24"/>
                <w:szCs w:val="24"/>
                <w:lang w:eastAsia="nl-NL"/>
              </w:rPr>
              <w:t>d</w:t>
            </w:r>
            <w:r w:rsidR="00724312" w:rsidRPr="00724312">
              <w:rPr>
                <w:rFonts w:ascii="Times New Roman" w:eastAsia="Times New Roman" w:hAnsi="Times New Roman" w:cs="Times New Roman"/>
                <w:noProof/>
                <w:sz w:val="24"/>
                <w:szCs w:val="24"/>
                <w:lang w:eastAsia="nl-NL"/>
              </w:rPr>
              <w:t>-tartraat), het racemaat</w:t>
            </w:r>
            <w:r w:rsidR="00CB0C60">
              <w:rPr>
                <w:rFonts w:ascii="Times New Roman" w:eastAsia="Times New Roman" w:hAnsi="Times New Roman" w:cs="Times New Roman"/>
                <w:noProof/>
                <w:sz w:val="24"/>
                <w:szCs w:val="24"/>
                <w:lang w:eastAsia="nl-NL"/>
              </w:rPr>
              <w:t>tartraat</w:t>
            </w:r>
            <w:r w:rsidR="00724312" w:rsidRPr="00724312">
              <w:rPr>
                <w:rFonts w:ascii="Times New Roman" w:eastAsia="Times New Roman" w:hAnsi="Times New Roman" w:cs="Times New Roman"/>
                <w:noProof/>
                <w:sz w:val="24"/>
                <w:szCs w:val="24"/>
                <w:lang w:eastAsia="nl-NL"/>
              </w:rPr>
              <w:t xml:space="preserve"> is optisch inactief. Hoe kan dezelfde stof zulke tegengestelde kenmerken hebben? </w:t>
            </w:r>
          </w:p>
          <w:p w14:paraId="1B2E57C6" w14:textId="77777777" w:rsidR="00724312" w:rsidRDefault="00724312" w:rsidP="00724312">
            <w:pPr>
              <w:spacing w:line="360" w:lineRule="auto"/>
              <w:rPr>
                <w:rFonts w:ascii="Times New Roman" w:eastAsia="Times New Roman" w:hAnsi="Times New Roman" w:cs="Times New Roman"/>
                <w:b/>
                <w:bCs/>
                <w:noProof/>
                <w:sz w:val="24"/>
                <w:szCs w:val="24"/>
                <w:lang w:eastAsia="nl-NL"/>
              </w:rPr>
            </w:pPr>
          </w:p>
          <w:p w14:paraId="7FFC65FB" w14:textId="69E54253" w:rsidR="00724312" w:rsidRPr="00724312" w:rsidRDefault="00724312" w:rsidP="00724312">
            <w:pPr>
              <w:spacing w:line="360" w:lineRule="auto"/>
              <w:rPr>
                <w:rFonts w:ascii="Times New Roman" w:eastAsia="Times New Roman" w:hAnsi="Times New Roman" w:cs="Times New Roman"/>
                <w:b/>
                <w:bCs/>
                <w:noProof/>
                <w:sz w:val="24"/>
                <w:szCs w:val="24"/>
                <w:lang w:eastAsia="nl-NL"/>
              </w:rPr>
            </w:pPr>
            <w:r w:rsidRPr="00724312">
              <w:rPr>
                <w:rFonts w:ascii="Times New Roman" w:eastAsia="Times New Roman" w:hAnsi="Times New Roman" w:cs="Times New Roman"/>
                <w:b/>
                <w:bCs/>
                <w:noProof/>
                <w:sz w:val="24"/>
                <w:szCs w:val="24"/>
                <w:lang w:eastAsia="nl-NL"/>
              </w:rPr>
              <w:t>Asymmetrie </w:t>
            </w:r>
          </w:p>
          <w:p w14:paraId="6C44581A" w14:textId="77777777" w:rsidR="00934034" w:rsidRDefault="00724312" w:rsidP="00724312">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 xml:space="preserve">Op aanraden van zijn leermeesters Biot en Laurent onderzoekt Pasteur in 1848 de </w:t>
            </w:r>
          </w:p>
          <w:p w14:paraId="102D2389" w14:textId="77777777" w:rsidR="00934034" w:rsidRDefault="00934034" w:rsidP="00724312">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d</w:t>
            </w:r>
            <w:r w:rsidR="00724312" w:rsidRPr="00724312">
              <w:rPr>
                <w:rFonts w:ascii="Times New Roman" w:eastAsia="Times New Roman" w:hAnsi="Times New Roman" w:cs="Times New Roman"/>
                <w:noProof/>
                <w:sz w:val="24"/>
                <w:szCs w:val="24"/>
                <w:lang w:eastAsia="nl-NL"/>
              </w:rPr>
              <w:t xml:space="preserve">-tartraatkristallen en stelt vast dat zij alle eenzelfde asymmetrie vertonen. </w:t>
            </w:r>
            <w:r w:rsidR="00724312">
              <w:rPr>
                <w:rFonts w:ascii="Times New Roman" w:eastAsia="Times New Roman" w:hAnsi="Times New Roman" w:cs="Times New Roman"/>
                <w:noProof/>
                <w:sz w:val="24"/>
                <w:szCs w:val="24"/>
                <w:lang w:eastAsia="nl-NL"/>
              </w:rPr>
              <w:t>Bij</w:t>
            </w:r>
            <w:r w:rsidR="00724312" w:rsidRPr="00724312">
              <w:rPr>
                <w:rFonts w:ascii="Times New Roman" w:eastAsia="Times New Roman" w:hAnsi="Times New Roman" w:cs="Times New Roman"/>
                <w:noProof/>
                <w:sz w:val="24"/>
                <w:szCs w:val="24"/>
                <w:lang w:eastAsia="nl-NL"/>
              </w:rPr>
              <w:t xml:space="preserve"> de </w:t>
            </w:r>
          </w:p>
          <w:p w14:paraId="10E1494B" w14:textId="52DA8E58" w:rsidR="00724312" w:rsidRPr="00724312" w:rsidRDefault="00934034" w:rsidP="00724312">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d</w:t>
            </w:r>
            <w:r w:rsidR="00724312" w:rsidRPr="00724312">
              <w:rPr>
                <w:rFonts w:ascii="Times New Roman" w:eastAsia="Times New Roman" w:hAnsi="Times New Roman" w:cs="Times New Roman"/>
                <w:noProof/>
                <w:sz w:val="24"/>
                <w:szCs w:val="24"/>
                <w:lang w:eastAsia="nl-NL"/>
              </w:rPr>
              <w:t xml:space="preserve">-tartraatkristallen </w:t>
            </w:r>
            <w:r w:rsidR="00250CB8">
              <w:rPr>
                <w:rFonts w:ascii="Times New Roman" w:eastAsia="Times New Roman" w:hAnsi="Times New Roman" w:cs="Times New Roman"/>
                <w:noProof/>
                <w:sz w:val="24"/>
                <w:szCs w:val="24"/>
                <w:lang w:eastAsia="nl-NL"/>
              </w:rPr>
              <w:t>is de volgorde van de groepen rondom het centrale atoom</w:t>
            </w:r>
            <w:r w:rsidR="00724312" w:rsidRPr="00724312">
              <w:rPr>
                <w:rFonts w:ascii="Times New Roman" w:eastAsia="Times New Roman" w:hAnsi="Times New Roman" w:cs="Times New Roman"/>
                <w:noProof/>
                <w:sz w:val="24"/>
                <w:szCs w:val="24"/>
                <w:lang w:eastAsia="nl-NL"/>
              </w:rPr>
              <w:t xml:space="preserve"> alle</w:t>
            </w:r>
            <w:r w:rsidR="00AE2358">
              <w:rPr>
                <w:rFonts w:ascii="Times New Roman" w:eastAsia="Times New Roman" w:hAnsi="Times New Roman" w:cs="Times New Roman"/>
                <w:noProof/>
                <w:sz w:val="24"/>
                <w:szCs w:val="24"/>
                <w:lang w:eastAsia="nl-NL"/>
              </w:rPr>
              <w:t>maal</w:t>
            </w:r>
            <w:r w:rsidR="00724312" w:rsidRPr="00724312">
              <w:rPr>
                <w:rFonts w:ascii="Times New Roman" w:eastAsia="Times New Roman" w:hAnsi="Times New Roman" w:cs="Times New Roman"/>
                <w:noProof/>
                <w:sz w:val="24"/>
                <w:szCs w:val="24"/>
                <w:lang w:eastAsia="nl-NL"/>
              </w:rPr>
              <w:t xml:space="preserve"> in dezelfde richting, maar bij de racemaatkristallen wijzen sommige naar rechts </w:t>
            </w:r>
            <w:r w:rsidR="007A3614">
              <w:rPr>
                <w:rFonts w:ascii="Times New Roman" w:eastAsia="Times New Roman" w:hAnsi="Times New Roman" w:cs="Times New Roman"/>
                <w:noProof/>
                <w:sz w:val="24"/>
                <w:szCs w:val="24"/>
                <w:lang w:eastAsia="nl-NL"/>
              </w:rPr>
              <w:t xml:space="preserve">en </w:t>
            </w:r>
            <w:r w:rsidR="00724312" w:rsidRPr="00724312">
              <w:rPr>
                <w:rFonts w:ascii="Times New Roman" w:eastAsia="Times New Roman" w:hAnsi="Times New Roman" w:cs="Times New Roman"/>
                <w:noProof/>
                <w:sz w:val="24"/>
                <w:szCs w:val="24"/>
                <w:lang w:eastAsia="nl-NL"/>
              </w:rPr>
              <w:t xml:space="preserve">andere naar links. Pasteur haalt beide vormen handmatig met een pincet uit elkaar, lost ze op in water en vindt dat de ene vorm het polarisatievlak naar rechts draait, de andere naar links. Een mengsel van gelijke </w:t>
            </w:r>
            <w:r w:rsidR="00B35FA4">
              <w:rPr>
                <w:rFonts w:ascii="Times New Roman" w:eastAsia="Times New Roman" w:hAnsi="Times New Roman" w:cs="Times New Roman"/>
                <w:noProof/>
                <w:sz w:val="24"/>
                <w:szCs w:val="24"/>
                <w:lang w:eastAsia="nl-NL"/>
              </w:rPr>
              <w:t>massa’s</w:t>
            </w:r>
            <w:r w:rsidR="00724312" w:rsidRPr="00724312">
              <w:rPr>
                <w:rFonts w:ascii="Times New Roman" w:eastAsia="Times New Roman" w:hAnsi="Times New Roman" w:cs="Times New Roman"/>
                <w:noProof/>
                <w:sz w:val="24"/>
                <w:szCs w:val="24"/>
                <w:lang w:eastAsia="nl-NL"/>
              </w:rPr>
              <w:t xml:space="preserve"> van elk in oplossing heeft geen invloed op de rotatie. De twee zijn elkaars spiegelbeeld en compenseren dus elkaars effect op het gepolariseerd</w:t>
            </w:r>
            <w:r w:rsidR="007A3614">
              <w:rPr>
                <w:rFonts w:ascii="Times New Roman" w:eastAsia="Times New Roman" w:hAnsi="Times New Roman" w:cs="Times New Roman"/>
                <w:noProof/>
                <w:sz w:val="24"/>
                <w:szCs w:val="24"/>
                <w:lang w:eastAsia="nl-NL"/>
              </w:rPr>
              <w:t>e</w:t>
            </w:r>
            <w:r w:rsidR="00724312" w:rsidRPr="00724312">
              <w:rPr>
                <w:rFonts w:ascii="Times New Roman" w:eastAsia="Times New Roman" w:hAnsi="Times New Roman" w:cs="Times New Roman"/>
                <w:noProof/>
                <w:sz w:val="24"/>
                <w:szCs w:val="24"/>
                <w:lang w:eastAsia="nl-NL"/>
              </w:rPr>
              <w:t xml:space="preserve"> licht.</w:t>
            </w:r>
          </w:p>
          <w:p w14:paraId="2DC58682" w14:textId="6792D94F" w:rsidR="00724312" w:rsidRPr="00724312" w:rsidRDefault="00B35FA4" w:rsidP="00724312">
            <w:pPr>
              <w:spacing w:line="360" w:lineRule="auto"/>
              <w:rPr>
                <w:rFonts w:ascii="Times New Roman" w:eastAsia="Times New Roman" w:hAnsi="Times New Roman" w:cs="Times New Roman"/>
                <w:noProof/>
                <w:sz w:val="24"/>
                <w:szCs w:val="24"/>
                <w:lang w:eastAsia="nl-NL"/>
              </w:rPr>
            </w:pPr>
            <w:r w:rsidRPr="00B35FA4">
              <w:rPr>
                <w:rFonts w:ascii="Times New Roman" w:eastAsia="Times New Roman" w:hAnsi="Times New Roman" w:cs="Times New Roman"/>
                <w:noProof/>
                <w:sz w:val="24"/>
                <w:szCs w:val="24"/>
                <w:lang w:eastAsia="nl-NL"/>
              </w:rPr>
              <w:drawing>
                <wp:inline distT="0" distB="0" distL="0" distR="0" wp14:anchorId="64E2EFCB" wp14:editId="2303E5C7">
                  <wp:extent cx="1900555" cy="1113155"/>
                  <wp:effectExtent l="0" t="0" r="444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0555" cy="1113155"/>
                          </a:xfrm>
                          <a:prstGeom prst="rect">
                            <a:avLst/>
                          </a:prstGeom>
                          <a:noFill/>
                          <a:ln>
                            <a:noFill/>
                          </a:ln>
                        </pic:spPr>
                      </pic:pic>
                    </a:graphicData>
                  </a:graphic>
                </wp:inline>
              </w:drawing>
            </w:r>
          </w:p>
          <w:p w14:paraId="0DC5EEEA" w14:textId="7648831E" w:rsidR="00724312" w:rsidRDefault="00B35FA4" w:rsidP="00724312">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w:t>
            </w:r>
            <w:r w:rsidR="00724312" w:rsidRPr="00724312">
              <w:rPr>
                <w:rFonts w:ascii="Times New Roman" w:eastAsia="Times New Roman" w:hAnsi="Times New Roman" w:cs="Times New Roman"/>
                <w:noProof/>
                <w:sz w:val="24"/>
                <w:szCs w:val="24"/>
                <w:lang w:eastAsia="nl-NL"/>
              </w:rPr>
              <w:t>Wijnsteenzuur</w:t>
            </w:r>
          </w:p>
          <w:p w14:paraId="56DAFAAD" w14:textId="77777777" w:rsidR="00B35FA4" w:rsidRPr="00724312" w:rsidRDefault="00B35FA4" w:rsidP="00724312">
            <w:pPr>
              <w:spacing w:line="360" w:lineRule="auto"/>
              <w:rPr>
                <w:rFonts w:ascii="Times New Roman" w:eastAsia="Times New Roman" w:hAnsi="Times New Roman" w:cs="Times New Roman"/>
                <w:noProof/>
                <w:sz w:val="24"/>
                <w:szCs w:val="24"/>
                <w:lang w:eastAsia="nl-NL"/>
              </w:rPr>
            </w:pPr>
          </w:p>
          <w:p w14:paraId="7D6B37A2" w14:textId="66AADA87" w:rsidR="00724312" w:rsidRPr="00724312" w:rsidRDefault="00724312" w:rsidP="00724312">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 xml:space="preserve">Het is </w:t>
            </w:r>
            <w:r w:rsidR="00B35FA4">
              <w:rPr>
                <w:rFonts w:ascii="Times New Roman" w:eastAsia="Times New Roman" w:hAnsi="Times New Roman" w:cs="Times New Roman"/>
                <w:noProof/>
                <w:sz w:val="24"/>
                <w:szCs w:val="24"/>
                <w:lang w:eastAsia="nl-NL"/>
              </w:rPr>
              <w:t>duidelijk</w:t>
            </w:r>
            <w:r w:rsidRPr="00724312">
              <w:rPr>
                <w:rFonts w:ascii="Times New Roman" w:eastAsia="Times New Roman" w:hAnsi="Times New Roman" w:cs="Times New Roman"/>
                <w:noProof/>
                <w:sz w:val="24"/>
                <w:szCs w:val="24"/>
                <w:lang w:eastAsia="nl-NL"/>
              </w:rPr>
              <w:t xml:space="preserve"> dat er een verband moet bestaan tussen de moleculaire configuratie en de optische activiteit, maar van structuurformules is in die tijd nog geen sprake in de organische chemie. Het concept van asymmetrie kan echter niet over het hoofd gezien worden wegens de spiegelbeeldrelatie van de natriumammoniumtartraat-kristallen. Het probleem laat hem niet meer los. Pasteur speculeert in 1860 over een structuur met rechts- of linksdraaiende helices zoals die vaak in de natuur voorkomen en optisch actief zijn. Synthetisch bereide producten zijn echter nooit optisch actief, stelt hij, en dus is het leven een asymmetrisch proces.  </w:t>
            </w:r>
          </w:p>
          <w:p w14:paraId="15423DA3" w14:textId="20CA4FE0" w:rsidR="00724312" w:rsidRPr="00724312" w:rsidRDefault="00724312" w:rsidP="00724312">
            <w:pPr>
              <w:spacing w:line="360" w:lineRule="auto"/>
              <w:rPr>
                <w:rFonts w:ascii="Times New Roman" w:eastAsia="Times New Roman" w:hAnsi="Times New Roman" w:cs="Times New Roman"/>
                <w:noProof/>
                <w:sz w:val="24"/>
                <w:szCs w:val="24"/>
                <w:lang w:eastAsia="nl-NL"/>
              </w:rPr>
            </w:pPr>
          </w:p>
          <w:p w14:paraId="5B06F9E9" w14:textId="4DC29A7D" w:rsidR="00724312" w:rsidRPr="00724312" w:rsidRDefault="00724312" w:rsidP="00724312">
            <w:pPr>
              <w:spacing w:line="360" w:lineRule="auto"/>
              <w:rPr>
                <w:rFonts w:ascii="Times New Roman" w:eastAsia="Times New Roman" w:hAnsi="Times New Roman" w:cs="Times New Roman"/>
                <w:b/>
                <w:bCs/>
                <w:noProof/>
                <w:sz w:val="24"/>
                <w:szCs w:val="24"/>
                <w:lang w:eastAsia="nl-NL"/>
              </w:rPr>
            </w:pPr>
            <w:r w:rsidRPr="00724312">
              <w:rPr>
                <w:rFonts w:ascii="Times New Roman" w:eastAsia="Times New Roman" w:hAnsi="Times New Roman" w:cs="Times New Roman"/>
                <w:b/>
                <w:bCs/>
                <w:noProof/>
                <w:sz w:val="24"/>
                <w:szCs w:val="24"/>
                <w:lang w:eastAsia="nl-NL"/>
              </w:rPr>
              <w:t>Gisting  </w:t>
            </w:r>
          </w:p>
          <w:p w14:paraId="7827F87C" w14:textId="77777777" w:rsidR="00724312" w:rsidRPr="00724312" w:rsidRDefault="00724312" w:rsidP="00724312">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Vooraleer hij zich ontpopt als bacterioloog en vaccinoloog ontwikkelt Pasteur in Lille zijn inzichten in de gisting. Naar hij zelf beweert lag deze studie in het verlengde van zijn vorig onderzoek aan wijnsteenzuur, maar nu met de acht isomeren van amylalcohol en de rol die de fermentatie speelt bij de productie van de linksdraaiende en de optisch inactieve vormen ervan. Of is het toch door de vader van een student die met kwaliteitsproblemen worstelde bij de productie van zijn alcohol uit suikerbieten? Het eindproduct smaakt zurig en de kuipen stinken.  </w:t>
            </w:r>
          </w:p>
          <w:p w14:paraId="0325103F" w14:textId="3141B5F7" w:rsidR="00724312" w:rsidRPr="00724312" w:rsidRDefault="00724312" w:rsidP="00724312">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In die tijd zijn er twee visies over gisting in omloop. De ene is een chemisch-mechanistische opvatting die stelt dat startmoleculen (suiker) kapot worden getrild door de vibraties van de ontbindende gist en daarna opnieuw worden gerangschikt tot eindproducten (ethanol en CO</w:t>
            </w:r>
            <w:r w:rsidR="00AE2358">
              <w:rPr>
                <w:rFonts w:ascii="Times New Roman" w:eastAsia="Times New Roman" w:hAnsi="Times New Roman" w:cs="Times New Roman"/>
                <w:noProof/>
                <w:sz w:val="24"/>
                <w:szCs w:val="24"/>
                <w:vertAlign w:val="subscript"/>
                <w:lang w:eastAsia="nl-NL"/>
              </w:rPr>
              <w:t>2</w:t>
            </w:r>
            <w:r w:rsidRPr="00724312">
              <w:rPr>
                <w:rFonts w:ascii="Times New Roman" w:eastAsia="Times New Roman" w:hAnsi="Times New Roman" w:cs="Times New Roman"/>
                <w:noProof/>
                <w:sz w:val="24"/>
                <w:szCs w:val="24"/>
                <w:lang w:eastAsia="nl-NL"/>
              </w:rPr>
              <w:t>). De andere, een biologisch-vitalistische theorie, stelt dat gisting een gevolg is van de groei van levende organismen met alcohol als nevenproduct.  </w:t>
            </w:r>
          </w:p>
          <w:p w14:paraId="3FECE8E6" w14:textId="2E2C99EE" w:rsidR="00724312" w:rsidRDefault="00724312" w:rsidP="00724312">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Pasteur kiest voor de tweede optie</w:t>
            </w:r>
            <w:r w:rsidR="00AE2358">
              <w:rPr>
                <w:rFonts w:ascii="Times New Roman" w:eastAsia="Times New Roman" w:hAnsi="Times New Roman" w:cs="Times New Roman"/>
                <w:noProof/>
                <w:sz w:val="24"/>
                <w:szCs w:val="24"/>
                <w:lang w:eastAsia="nl-NL"/>
              </w:rPr>
              <w:t xml:space="preserve">. </w:t>
            </w:r>
            <w:r w:rsidRPr="00724312">
              <w:rPr>
                <w:rFonts w:ascii="Times New Roman" w:eastAsia="Times New Roman" w:hAnsi="Times New Roman" w:cs="Times New Roman"/>
                <w:noProof/>
                <w:sz w:val="24"/>
                <w:szCs w:val="24"/>
                <w:lang w:eastAsia="nl-NL"/>
              </w:rPr>
              <w:t>Als bondgenoten heeft hij de Duitse professor Theodor Schwann en de Franse uitvinder Charles Cagniard-Latour die dicht bij de waarheid kwam toen hij in 1837 schreef: ‘Gist is een opeenhoping van bolletjes […] en kunnen door hun vermenigvuldiging koolzuur voortbrengen in de zoete vloeistof, die wordt omgezet in alcohol</w:t>
            </w:r>
            <w:r w:rsidR="007A3614">
              <w:rPr>
                <w:rFonts w:ascii="Times New Roman" w:eastAsia="Times New Roman" w:hAnsi="Times New Roman" w:cs="Times New Roman"/>
                <w:noProof/>
                <w:sz w:val="24"/>
                <w:szCs w:val="24"/>
                <w:lang w:eastAsia="nl-NL"/>
              </w:rPr>
              <w:t>.</w:t>
            </w:r>
            <w:r w:rsidRPr="00724312">
              <w:rPr>
                <w:rFonts w:ascii="Times New Roman" w:eastAsia="Times New Roman" w:hAnsi="Times New Roman" w:cs="Times New Roman"/>
                <w:noProof/>
                <w:sz w:val="24"/>
                <w:szCs w:val="24"/>
                <w:lang w:eastAsia="nl-NL"/>
              </w:rPr>
              <w:t xml:space="preserve">’ </w:t>
            </w:r>
          </w:p>
          <w:p w14:paraId="70A14D4B" w14:textId="77777777" w:rsidR="00AE2358" w:rsidRPr="00724312" w:rsidRDefault="00AE2358" w:rsidP="00724312">
            <w:pPr>
              <w:spacing w:line="360" w:lineRule="auto"/>
              <w:rPr>
                <w:rFonts w:ascii="Times New Roman" w:eastAsia="Times New Roman" w:hAnsi="Times New Roman" w:cs="Times New Roman"/>
                <w:noProof/>
                <w:sz w:val="24"/>
                <w:szCs w:val="24"/>
                <w:lang w:eastAsia="nl-NL"/>
              </w:rPr>
            </w:pPr>
          </w:p>
          <w:p w14:paraId="7EAF993E" w14:textId="77777777" w:rsidR="00724312" w:rsidRPr="00724312" w:rsidRDefault="00724312" w:rsidP="00724312">
            <w:pPr>
              <w:spacing w:line="360" w:lineRule="auto"/>
              <w:rPr>
                <w:rFonts w:ascii="Times New Roman" w:eastAsia="Times New Roman" w:hAnsi="Times New Roman" w:cs="Times New Roman"/>
                <w:b/>
                <w:bCs/>
                <w:noProof/>
                <w:sz w:val="24"/>
                <w:szCs w:val="24"/>
                <w:lang w:eastAsia="nl-NL"/>
              </w:rPr>
            </w:pPr>
            <w:r w:rsidRPr="00724312">
              <w:rPr>
                <w:rFonts w:ascii="Times New Roman" w:eastAsia="Times New Roman" w:hAnsi="Times New Roman" w:cs="Times New Roman"/>
                <w:b/>
                <w:bCs/>
                <w:noProof/>
                <w:sz w:val="24"/>
                <w:szCs w:val="24"/>
                <w:lang w:eastAsia="nl-NL"/>
              </w:rPr>
              <w:t>Melkzuur </w:t>
            </w:r>
          </w:p>
          <w:p w14:paraId="043432C5" w14:textId="61B5DBD6" w:rsidR="00724312" w:rsidRDefault="00724312" w:rsidP="00724312">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 xml:space="preserve">Pasteur vergelijkt de inhoud van </w:t>
            </w:r>
            <w:r w:rsidR="00AE2358">
              <w:rPr>
                <w:rFonts w:ascii="Times New Roman" w:eastAsia="Times New Roman" w:hAnsi="Times New Roman" w:cs="Times New Roman"/>
                <w:noProof/>
                <w:sz w:val="24"/>
                <w:szCs w:val="24"/>
                <w:lang w:eastAsia="nl-NL"/>
              </w:rPr>
              <w:t>wijn</w:t>
            </w:r>
            <w:r w:rsidRPr="00724312">
              <w:rPr>
                <w:rFonts w:ascii="Times New Roman" w:eastAsia="Times New Roman" w:hAnsi="Times New Roman" w:cs="Times New Roman"/>
                <w:noProof/>
                <w:sz w:val="24"/>
                <w:szCs w:val="24"/>
                <w:lang w:eastAsia="nl-NL"/>
              </w:rPr>
              <w:t xml:space="preserve">vaten en ontdekt in de goede vaten grote globulen gist – sommige met knoppen – in het sediment, terwijl hij in de slechte vaten geen alcohol aantreft, maar melkzuur. Ook vindt hij in die vaten geen globulen, maar wel veel kleinere staafjes. Er zijn blijkbaar twee types gisting in het spel, een alcoholische en een melkzure. </w:t>
            </w:r>
            <w:r w:rsidRPr="00724312">
              <w:rPr>
                <w:rFonts w:ascii="Times New Roman" w:eastAsia="Times New Roman" w:hAnsi="Times New Roman" w:cs="Times New Roman"/>
                <w:noProof/>
                <w:sz w:val="24"/>
                <w:szCs w:val="24"/>
                <w:lang w:eastAsia="nl-NL"/>
              </w:rPr>
              <w:lastRenderedPageBreak/>
              <w:t>Die zijn afkomstig van twee verschillende types groeiende cellen. De oplossing voor het slechte resultaat is een aanbeveling om zorgvuldig de vaten te beschermen tegen toevallige besmetting en hygiënisch te werken. Maar hij gaat verder. Hij merkt steeds kleine hoeveelheden glycol, boterzuur en barnsteenzuur op na de reactie. De levende cel kan dus talrijke organische stoffen omzetten in andere producten. Bij de verdere studie van het boterzuur ziet hij een opmerkelijk verschijnsel onder zijn microscoop. Aan de rand van het dekglaasje ziet hij onbeweeglijke wezentjes en in het centrum is het juist een wemeling van jewelste. Aan de rand is er zuurstof, in het centrum niet. Dus de boterzuurbacteriën gedijen beter in afwezigheid van zuurstof. Nu stuurt hij lucht naar het centrum en het gewriemel neemt af. Hij heeft een ‘anaeroob’ micro-organisme ontdekt en kan het onderscheiden van een ‘aeroob’. Hij constateert dat biergist zowel in aan- als afwezigheid van zuurstof gedijt en noemt het ‘facultatief anaeroob’.</w:t>
            </w:r>
          </w:p>
          <w:p w14:paraId="4E0F9983" w14:textId="77777777" w:rsidR="00AE2358" w:rsidRPr="00724312" w:rsidRDefault="00AE2358" w:rsidP="00724312">
            <w:pPr>
              <w:spacing w:line="360" w:lineRule="auto"/>
              <w:rPr>
                <w:rFonts w:ascii="Times New Roman" w:eastAsia="Times New Roman" w:hAnsi="Times New Roman" w:cs="Times New Roman"/>
                <w:noProof/>
                <w:sz w:val="24"/>
                <w:szCs w:val="24"/>
                <w:lang w:eastAsia="nl-NL"/>
              </w:rPr>
            </w:pPr>
          </w:p>
          <w:p w14:paraId="13BBE3E6" w14:textId="1AE51039" w:rsidR="00724312" w:rsidRPr="00724312" w:rsidRDefault="00CB0C60" w:rsidP="00724312">
            <w:pPr>
              <w:spacing w:line="360" w:lineRule="auto"/>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 xml:space="preserve">Toeval </w:t>
            </w:r>
          </w:p>
          <w:p w14:paraId="225EACFD" w14:textId="73BD5B31" w:rsidR="00162C4A" w:rsidRPr="00820E12" w:rsidRDefault="00724312" w:rsidP="007A3614">
            <w:pPr>
              <w:spacing w:line="360" w:lineRule="auto"/>
              <w:rPr>
                <w:rFonts w:ascii="Times New Roman" w:eastAsia="Times New Roman" w:hAnsi="Times New Roman" w:cs="Times New Roman"/>
                <w:noProof/>
                <w:sz w:val="24"/>
                <w:szCs w:val="24"/>
                <w:lang w:eastAsia="nl-NL"/>
              </w:rPr>
            </w:pPr>
            <w:r w:rsidRPr="00724312">
              <w:rPr>
                <w:rFonts w:ascii="Times New Roman" w:eastAsia="Times New Roman" w:hAnsi="Times New Roman" w:cs="Times New Roman"/>
                <w:noProof/>
                <w:sz w:val="24"/>
                <w:szCs w:val="24"/>
                <w:lang w:eastAsia="nl-NL"/>
              </w:rPr>
              <w:t>Twee broers, Hans en Edouard Buchner, brengen rond 1895 bij toeval de definitieve oplossing aan. Zij voegen suiker</w:t>
            </w:r>
            <w:r w:rsidR="007F1357">
              <w:rPr>
                <w:rFonts w:ascii="Times New Roman" w:eastAsia="Times New Roman" w:hAnsi="Times New Roman" w:cs="Times New Roman"/>
                <w:noProof/>
                <w:sz w:val="24"/>
                <w:szCs w:val="24"/>
                <w:lang w:eastAsia="nl-NL"/>
              </w:rPr>
              <w:t xml:space="preserve"> (sacharose)</w:t>
            </w:r>
            <w:r w:rsidRPr="00724312">
              <w:rPr>
                <w:rFonts w:ascii="Times New Roman" w:eastAsia="Times New Roman" w:hAnsi="Times New Roman" w:cs="Times New Roman"/>
                <w:noProof/>
                <w:sz w:val="24"/>
                <w:szCs w:val="24"/>
                <w:lang w:eastAsia="nl-NL"/>
              </w:rPr>
              <w:t xml:space="preserve"> in een hoge concentratie toe aan gistextracten om ze te bewaren. </w:t>
            </w:r>
            <w:bookmarkStart w:id="1" w:name="_Hlk116285334"/>
            <w:r w:rsidRPr="00724312">
              <w:rPr>
                <w:rFonts w:ascii="Times New Roman" w:eastAsia="Times New Roman" w:hAnsi="Times New Roman" w:cs="Times New Roman"/>
                <w:noProof/>
                <w:sz w:val="24"/>
                <w:szCs w:val="24"/>
                <w:lang w:eastAsia="nl-NL"/>
              </w:rPr>
              <w:t>Edouard ziet een constante stroom aan belletjes opborrelen in het preparaat. Als chemicus vermoedt hij dat het mengsel uit de gebroken gistcellen het conserveringsmiddel aantast, splitst in glucose en fructose en verder omzet in ethanol en CO</w:t>
            </w:r>
            <w:r w:rsidR="00AE2358">
              <w:rPr>
                <w:rFonts w:ascii="Times New Roman" w:eastAsia="Times New Roman" w:hAnsi="Times New Roman" w:cs="Times New Roman"/>
                <w:noProof/>
                <w:sz w:val="24"/>
                <w:szCs w:val="24"/>
                <w:vertAlign w:val="subscript"/>
                <w:lang w:eastAsia="nl-NL"/>
              </w:rPr>
              <w:t>2</w:t>
            </w:r>
            <w:r w:rsidRPr="00724312">
              <w:rPr>
                <w:rFonts w:ascii="Times New Roman" w:eastAsia="Times New Roman" w:hAnsi="Times New Roman" w:cs="Times New Roman"/>
                <w:noProof/>
                <w:sz w:val="24"/>
                <w:szCs w:val="24"/>
                <w:lang w:eastAsia="nl-NL"/>
              </w:rPr>
              <w:t>. De alcoholische en andere fermentaties kunnen nu buiten de context van de levende cel begrepen worden</w:t>
            </w:r>
            <w:bookmarkEnd w:id="1"/>
            <w:r w:rsidRPr="00724312">
              <w:rPr>
                <w:rFonts w:ascii="Times New Roman" w:eastAsia="Times New Roman" w:hAnsi="Times New Roman" w:cs="Times New Roman"/>
                <w:noProof/>
                <w:sz w:val="24"/>
                <w:szCs w:val="24"/>
                <w:lang w:eastAsia="nl-NL"/>
              </w:rPr>
              <w:t xml:space="preserve">. </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42605E16" w:rsidR="00B84450" w:rsidRDefault="007F1357" w:rsidP="007F13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Wijnsteenzuur in de vorm van </w:t>
      </w:r>
      <w:r w:rsidR="00934034">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-tartraat heeft specifieke eigenschappen ten opzichte van gepolariseerd licht.</w:t>
      </w:r>
    </w:p>
    <w:p w14:paraId="66065BDD" w14:textId="71474060"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7F1357">
        <w:rPr>
          <w:rFonts w:ascii="Arial" w:eastAsia="Times New Roman" w:hAnsi="Arial" w:cs="Arial"/>
          <w:bCs/>
          <w:iCs/>
          <w:color w:val="000000"/>
          <w:kern w:val="36"/>
          <w:lang w:eastAsia="nl-NL"/>
        </w:rPr>
        <w:t>Welke specifieke eigenschap wordt er bedoeld?</w:t>
      </w:r>
    </w:p>
    <w:p w14:paraId="06B5BA7E" w14:textId="6014C325"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7F1357">
        <w:rPr>
          <w:rFonts w:ascii="Arial" w:eastAsia="Times New Roman" w:hAnsi="Arial" w:cs="Arial"/>
          <w:bCs/>
          <w:iCs/>
          <w:color w:val="000000"/>
          <w:kern w:val="36"/>
          <w:lang w:eastAsia="nl-NL"/>
        </w:rPr>
        <w:t xml:space="preserve">Leg uit of dit een </w:t>
      </w:r>
      <w:r w:rsidR="009F46E2">
        <w:rPr>
          <w:rFonts w:ascii="Arial" w:eastAsia="Times New Roman" w:hAnsi="Arial" w:cs="Arial"/>
          <w:bCs/>
          <w:iCs/>
          <w:color w:val="000000"/>
          <w:kern w:val="36"/>
          <w:lang w:eastAsia="nl-NL"/>
        </w:rPr>
        <w:t>beschrijving op micro- of macroniveau is.</w:t>
      </w:r>
    </w:p>
    <w:p w14:paraId="56132661" w14:textId="6E56C6CA"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12151D69" w14:textId="25DAA938" w:rsidR="007F1357" w:rsidRDefault="007F1357"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mengsel van 50 massaprocent van </w:t>
      </w:r>
      <w:r w:rsidR="00934034">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 xml:space="preserve">-tartraat en </w:t>
      </w:r>
      <w:r w:rsidR="00934034">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-tartraat heeft geen invloed op gepol</w:t>
      </w:r>
      <w:r w:rsidR="00EB05AD">
        <w:rPr>
          <w:rFonts w:ascii="Arial" w:eastAsia="Times New Roman" w:hAnsi="Arial" w:cs="Arial"/>
          <w:bCs/>
          <w:iCs/>
          <w:color w:val="000000"/>
          <w:kern w:val="36"/>
          <w:lang w:eastAsia="nl-NL"/>
        </w:rPr>
        <w:t>ariseerd licht.</w:t>
      </w:r>
      <w:r w:rsidR="00BF4E29">
        <w:rPr>
          <w:rFonts w:ascii="Arial" w:eastAsia="Times New Roman" w:hAnsi="Arial" w:cs="Arial"/>
          <w:bCs/>
          <w:iCs/>
          <w:color w:val="000000"/>
          <w:kern w:val="36"/>
          <w:lang w:eastAsia="nl-NL"/>
        </w:rPr>
        <w:t xml:space="preserve"> De zouten van wijnsteenzuur worden tartraten genoemd.</w:t>
      </w:r>
    </w:p>
    <w:p w14:paraId="4E9BB744" w14:textId="07B07F3D" w:rsidR="00EB05AD" w:rsidRDefault="00EB05AD" w:rsidP="00EB05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vergelijk</w:t>
      </w:r>
      <w:r w:rsidR="009F46E2">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met massaprocenten hetzelfde is als vergelijken met aantal mol.</w:t>
      </w:r>
    </w:p>
    <w:p w14:paraId="0C97A6C9" w14:textId="052BFD12" w:rsidR="00EB05AD" w:rsidRDefault="00EB05AD" w:rsidP="00EB05AD">
      <w:pPr>
        <w:spacing w:after="0" w:line="360" w:lineRule="auto"/>
        <w:rPr>
          <w:rFonts w:ascii="Arial" w:eastAsia="Times New Roman" w:hAnsi="Arial" w:cs="Arial"/>
          <w:bCs/>
          <w:iCs/>
          <w:color w:val="000000"/>
          <w:kern w:val="36"/>
          <w:lang w:eastAsia="nl-NL"/>
        </w:rPr>
      </w:pPr>
    </w:p>
    <w:p w14:paraId="03985C22" w14:textId="17DB113A" w:rsidR="00EB05AD" w:rsidRDefault="00EB05AD"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structuurformule van wijnsteenzuur staat weergegeven in figuur 1. Er zijn twee typen karakteristieke groepen aan te wijzen. Met behulp van Binas tabel 66D</w:t>
      </w:r>
      <w:r w:rsidR="00934034">
        <w:rPr>
          <w:rFonts w:ascii="Arial" w:eastAsia="Times New Roman" w:hAnsi="Arial" w:cs="Arial"/>
          <w:bCs/>
          <w:iCs/>
          <w:color w:val="000000"/>
          <w:kern w:val="36"/>
          <w:lang w:eastAsia="nl-NL"/>
        </w:rPr>
        <w:t xml:space="preserve"> kun je de systematische naam van wijnsteenzuur afleiden.</w:t>
      </w:r>
    </w:p>
    <w:p w14:paraId="4A309CB6" w14:textId="4220F64F" w:rsidR="00934034" w:rsidRDefault="00934034"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systematische naam van wijnsteenzuur.</w:t>
      </w:r>
    </w:p>
    <w:p w14:paraId="0595FA03" w14:textId="0B5E7989" w:rsidR="00934034" w:rsidRDefault="00934034" w:rsidP="0093403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5</w:t>
      </w:r>
      <w:r>
        <w:rPr>
          <w:rFonts w:ascii="Arial" w:eastAsia="Times New Roman" w:hAnsi="Arial" w:cs="Arial"/>
          <w:bCs/>
          <w:iCs/>
          <w:color w:val="000000"/>
          <w:kern w:val="36"/>
          <w:lang w:eastAsia="nl-NL"/>
        </w:rPr>
        <w:tab/>
        <w:t>Leg aan de hand van de structuurformule van wijnsteenzuur uit welk(e) asymmetrisch(e) centrum (centra) wijnsteenzuur bevat.</w:t>
      </w:r>
    </w:p>
    <w:p w14:paraId="42693258" w14:textId="30ECFEA5" w:rsidR="00934034" w:rsidRDefault="00934034" w:rsidP="00EB05AD">
      <w:pPr>
        <w:spacing w:after="0" w:line="360" w:lineRule="auto"/>
        <w:rPr>
          <w:rFonts w:ascii="Arial" w:eastAsia="Times New Roman" w:hAnsi="Arial" w:cs="Arial"/>
          <w:bCs/>
          <w:iCs/>
          <w:color w:val="000000"/>
          <w:kern w:val="36"/>
          <w:lang w:eastAsia="nl-NL"/>
        </w:rPr>
      </w:pPr>
    </w:p>
    <w:p w14:paraId="0EF1C182" w14:textId="3B94F0AC" w:rsidR="00934034" w:rsidRDefault="008969DA"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één asymmetrisch centrum zijn er twee </w:t>
      </w:r>
      <w:proofErr w:type="spellStart"/>
      <w:r>
        <w:rPr>
          <w:rFonts w:ascii="Arial" w:eastAsia="Times New Roman" w:hAnsi="Arial" w:cs="Arial"/>
          <w:bCs/>
          <w:iCs/>
          <w:color w:val="000000"/>
          <w:kern w:val="36"/>
          <w:lang w:eastAsia="nl-NL"/>
        </w:rPr>
        <w:t>stereo-isomere</w:t>
      </w:r>
      <w:proofErr w:type="spellEnd"/>
      <w:r>
        <w:rPr>
          <w:rFonts w:ascii="Arial" w:eastAsia="Times New Roman" w:hAnsi="Arial" w:cs="Arial"/>
          <w:bCs/>
          <w:iCs/>
          <w:color w:val="000000"/>
          <w:kern w:val="36"/>
          <w:lang w:eastAsia="nl-NL"/>
        </w:rPr>
        <w:t xml:space="preserve"> structuren mogelijk, bij twee asymmetrische centra zijn er maximaal vier </w:t>
      </w:r>
      <w:proofErr w:type="spellStart"/>
      <w:r>
        <w:rPr>
          <w:rFonts w:ascii="Arial" w:eastAsia="Times New Roman" w:hAnsi="Arial" w:cs="Arial"/>
          <w:bCs/>
          <w:iCs/>
          <w:color w:val="000000"/>
          <w:kern w:val="36"/>
          <w:lang w:eastAsia="nl-NL"/>
        </w:rPr>
        <w:t>stereo-isomere</w:t>
      </w:r>
      <w:proofErr w:type="spellEnd"/>
      <w:r>
        <w:rPr>
          <w:rFonts w:ascii="Arial" w:eastAsia="Times New Roman" w:hAnsi="Arial" w:cs="Arial"/>
          <w:bCs/>
          <w:iCs/>
          <w:color w:val="000000"/>
          <w:kern w:val="36"/>
          <w:lang w:eastAsia="nl-NL"/>
        </w:rPr>
        <w:t xml:space="preserve"> structuren mogelijk. Voor elke optisch actieve stereo-isomeer wordt de hoofdletter D of de hoofdletter L toegevoegd. Daarnaast een (+) of (</w:t>
      </w:r>
      <w:r w:rsidR="00BF4E29">
        <w:rPr>
          <w:rFonts w:ascii="Arial" w:eastAsia="Times New Roman" w:hAnsi="Arial" w:cs="Arial"/>
          <w:bCs/>
          <w:iCs/>
          <w:color w:val="000000"/>
          <w:kern w:val="36"/>
          <w:lang w:eastAsia="nl-NL"/>
        </w:rPr>
        <w:sym w:font="Symbol" w:char="F02D"/>
      </w:r>
      <w:r w:rsidR="00BF4E29">
        <w:rPr>
          <w:rFonts w:ascii="Arial" w:eastAsia="Times New Roman" w:hAnsi="Arial" w:cs="Arial"/>
          <w:bCs/>
          <w:iCs/>
          <w:color w:val="000000"/>
          <w:kern w:val="36"/>
          <w:lang w:eastAsia="nl-NL"/>
        </w:rPr>
        <w:t xml:space="preserve">) om de draaiing van het gepolariseerde licht aan te geven. </w:t>
      </w:r>
    </w:p>
    <w:p w14:paraId="17CAFD80" w14:textId="5BE1BE7D" w:rsidR="00BF4E29" w:rsidRDefault="00BF4E29"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 krijg je de namen D-(</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)-wijnsteenzuur en L-(+)-wijnsteenzuur. Er is ook nog een derde stereo-isomeer mogelijk</w:t>
      </w:r>
      <w:r w:rsidR="007A361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maar die geeft geen draaiing van het gepolariseerde licht. Het heeft de naam </w:t>
      </w:r>
      <w:proofErr w:type="spellStart"/>
      <w:r w:rsidRPr="00BF4E29">
        <w:rPr>
          <w:rFonts w:ascii="Arial" w:eastAsia="Times New Roman" w:hAnsi="Arial" w:cs="Arial"/>
          <w:bCs/>
          <w:i/>
          <w:color w:val="000000"/>
          <w:kern w:val="36"/>
          <w:lang w:eastAsia="nl-NL"/>
        </w:rPr>
        <w:t>meso</w:t>
      </w:r>
      <w:proofErr w:type="spellEnd"/>
      <w:r w:rsidRPr="00BF4E29">
        <w:rPr>
          <w:rFonts w:ascii="Arial" w:eastAsia="Times New Roman" w:hAnsi="Arial" w:cs="Arial"/>
          <w:bCs/>
          <w:i/>
          <w:color w:val="000000"/>
          <w:kern w:val="36"/>
          <w:lang w:eastAsia="nl-NL"/>
        </w:rPr>
        <w:t>-</w:t>
      </w:r>
      <w:r>
        <w:rPr>
          <w:rFonts w:ascii="Arial" w:eastAsia="Times New Roman" w:hAnsi="Arial" w:cs="Arial"/>
          <w:bCs/>
          <w:iCs/>
          <w:color w:val="000000"/>
          <w:kern w:val="36"/>
          <w:lang w:eastAsia="nl-NL"/>
        </w:rPr>
        <w:t xml:space="preserve">wijnsteenzuur. De structuur </w:t>
      </w:r>
      <w:r w:rsidR="00D401D0">
        <w:rPr>
          <w:rFonts w:ascii="Arial" w:eastAsia="Times New Roman" w:hAnsi="Arial" w:cs="Arial"/>
          <w:bCs/>
          <w:iCs/>
          <w:color w:val="000000"/>
          <w:kern w:val="36"/>
          <w:lang w:eastAsia="nl-NL"/>
        </w:rPr>
        <w:t xml:space="preserve">van de </w:t>
      </w:r>
      <w:proofErr w:type="spellStart"/>
      <w:r w:rsidR="00D401D0">
        <w:rPr>
          <w:rFonts w:ascii="Arial" w:eastAsia="Times New Roman" w:hAnsi="Arial" w:cs="Arial"/>
          <w:bCs/>
          <w:i/>
          <w:color w:val="000000"/>
          <w:kern w:val="36"/>
          <w:lang w:eastAsia="nl-NL"/>
        </w:rPr>
        <w:t>meso</w:t>
      </w:r>
      <w:proofErr w:type="spellEnd"/>
      <w:r w:rsidR="00D401D0">
        <w:rPr>
          <w:rFonts w:ascii="Arial" w:eastAsia="Times New Roman" w:hAnsi="Arial" w:cs="Arial"/>
          <w:bCs/>
          <w:i/>
          <w:color w:val="000000"/>
          <w:kern w:val="36"/>
          <w:lang w:eastAsia="nl-NL"/>
        </w:rPr>
        <w:t>-</w:t>
      </w:r>
      <w:r w:rsidR="00D401D0">
        <w:rPr>
          <w:rFonts w:ascii="Arial" w:eastAsia="Times New Roman" w:hAnsi="Arial" w:cs="Arial"/>
          <w:bCs/>
          <w:iCs/>
          <w:color w:val="000000"/>
          <w:kern w:val="36"/>
          <w:lang w:eastAsia="nl-NL"/>
        </w:rPr>
        <w:t xml:space="preserve">vorm </w:t>
      </w:r>
      <w:r w:rsidRPr="00D401D0">
        <w:rPr>
          <w:rFonts w:ascii="Arial" w:eastAsia="Times New Roman" w:hAnsi="Arial" w:cs="Arial"/>
          <w:bCs/>
          <w:iCs/>
          <w:color w:val="000000"/>
          <w:kern w:val="36"/>
          <w:lang w:eastAsia="nl-NL"/>
        </w:rPr>
        <w:t>kent</w:t>
      </w:r>
      <w:r>
        <w:rPr>
          <w:rFonts w:ascii="Arial" w:eastAsia="Times New Roman" w:hAnsi="Arial" w:cs="Arial"/>
          <w:bCs/>
          <w:iCs/>
          <w:color w:val="000000"/>
          <w:kern w:val="36"/>
          <w:lang w:eastAsia="nl-NL"/>
        </w:rPr>
        <w:t xml:space="preserve"> een inwendig spiegelvlak. In figuur 1 is </w:t>
      </w:r>
      <w:r w:rsidR="001D56D3">
        <w:rPr>
          <w:rFonts w:ascii="Arial" w:eastAsia="Times New Roman" w:hAnsi="Arial" w:cs="Arial"/>
          <w:bCs/>
          <w:iCs/>
          <w:color w:val="000000"/>
          <w:kern w:val="36"/>
          <w:lang w:eastAsia="nl-NL"/>
        </w:rPr>
        <w:t>één van de twee optische isomeren weergegeven.</w:t>
      </w:r>
    </w:p>
    <w:p w14:paraId="765E0DDA" w14:textId="7DC87C5F" w:rsidR="008969DA" w:rsidRDefault="008969DA"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1D56D3">
        <w:rPr>
          <w:rFonts w:ascii="Arial" w:eastAsia="Times New Roman" w:hAnsi="Arial" w:cs="Arial"/>
          <w:bCs/>
          <w:iCs/>
          <w:color w:val="000000"/>
          <w:kern w:val="36"/>
          <w:lang w:eastAsia="nl-NL"/>
        </w:rPr>
        <w:t>Geef de structuur van de andere optische isomeer weer.</w:t>
      </w:r>
    </w:p>
    <w:p w14:paraId="700F6306" w14:textId="3BB29780" w:rsidR="008969DA" w:rsidRPr="001D56D3" w:rsidRDefault="001D56D3"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8969DA">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Geef de structuur van de </w:t>
      </w:r>
      <w:proofErr w:type="spellStart"/>
      <w:r>
        <w:rPr>
          <w:rFonts w:ascii="Arial" w:eastAsia="Times New Roman" w:hAnsi="Arial" w:cs="Arial"/>
          <w:bCs/>
          <w:i/>
          <w:color w:val="000000"/>
          <w:kern w:val="36"/>
          <w:lang w:eastAsia="nl-NL"/>
        </w:rPr>
        <w:t>meso</w:t>
      </w:r>
      <w:proofErr w:type="spellEnd"/>
      <w:r>
        <w:rPr>
          <w:rFonts w:ascii="Arial" w:eastAsia="Times New Roman" w:hAnsi="Arial" w:cs="Arial"/>
          <w:bCs/>
          <w:iCs/>
          <w:color w:val="000000"/>
          <w:kern w:val="36"/>
          <w:lang w:eastAsia="nl-NL"/>
        </w:rPr>
        <w:t>-vorm.</w:t>
      </w:r>
    </w:p>
    <w:p w14:paraId="6CBE8646" w14:textId="28738D5D" w:rsidR="00934034" w:rsidRDefault="001D56D3"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waarom </w:t>
      </w:r>
      <w:proofErr w:type="spellStart"/>
      <w:r>
        <w:rPr>
          <w:rFonts w:ascii="Arial" w:eastAsia="Times New Roman" w:hAnsi="Arial" w:cs="Arial"/>
          <w:bCs/>
          <w:i/>
          <w:color w:val="000000"/>
          <w:kern w:val="36"/>
          <w:lang w:eastAsia="nl-NL"/>
        </w:rPr>
        <w:t>meso</w:t>
      </w:r>
      <w:proofErr w:type="spellEnd"/>
      <w:r>
        <w:rPr>
          <w:rFonts w:ascii="Arial" w:eastAsia="Times New Roman" w:hAnsi="Arial" w:cs="Arial"/>
          <w:bCs/>
          <w:iCs/>
          <w:color w:val="000000"/>
          <w:kern w:val="36"/>
          <w:lang w:eastAsia="nl-NL"/>
        </w:rPr>
        <w:t xml:space="preserve">-wijnsteenzuur geen optische activiteit </w:t>
      </w:r>
      <w:r w:rsidR="00D401D0">
        <w:rPr>
          <w:rFonts w:ascii="Arial" w:eastAsia="Times New Roman" w:hAnsi="Arial" w:cs="Arial"/>
          <w:bCs/>
          <w:iCs/>
          <w:color w:val="000000"/>
          <w:kern w:val="36"/>
          <w:lang w:eastAsia="nl-NL"/>
        </w:rPr>
        <w:t>toon</w:t>
      </w:r>
      <w:r>
        <w:rPr>
          <w:rFonts w:ascii="Arial" w:eastAsia="Times New Roman" w:hAnsi="Arial" w:cs="Arial"/>
          <w:bCs/>
          <w:iCs/>
          <w:color w:val="000000"/>
          <w:kern w:val="36"/>
          <w:lang w:eastAsia="nl-NL"/>
        </w:rPr>
        <w:t>t.</w:t>
      </w:r>
    </w:p>
    <w:p w14:paraId="2BE5F6C1" w14:textId="77777777" w:rsidR="001D56D3" w:rsidRPr="001D56D3" w:rsidRDefault="001D56D3" w:rsidP="00EB05AD">
      <w:pPr>
        <w:spacing w:after="0" w:line="360" w:lineRule="auto"/>
        <w:rPr>
          <w:rFonts w:ascii="Arial" w:eastAsia="Times New Roman" w:hAnsi="Arial" w:cs="Arial"/>
          <w:bCs/>
          <w:iCs/>
          <w:color w:val="000000"/>
          <w:kern w:val="36"/>
          <w:lang w:eastAsia="nl-NL"/>
        </w:rPr>
      </w:pPr>
    </w:p>
    <w:p w14:paraId="081792B3" w14:textId="3271EB20" w:rsidR="00EB05AD" w:rsidRDefault="00EB05AD" w:rsidP="00EB05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Wijnsteenzuur kan reageren met basen als natronloog en ammoniak waarbij </w:t>
      </w:r>
      <w:proofErr w:type="spellStart"/>
      <w:r>
        <w:rPr>
          <w:rFonts w:ascii="Arial" w:eastAsia="Times New Roman" w:hAnsi="Arial" w:cs="Arial"/>
          <w:bCs/>
          <w:iCs/>
          <w:color w:val="000000"/>
          <w:kern w:val="36"/>
          <w:lang w:eastAsia="nl-NL"/>
        </w:rPr>
        <w:t>natriumammoniumkristallen</w:t>
      </w:r>
      <w:proofErr w:type="spellEnd"/>
      <w:r>
        <w:rPr>
          <w:rFonts w:ascii="Arial" w:eastAsia="Times New Roman" w:hAnsi="Arial" w:cs="Arial"/>
          <w:bCs/>
          <w:iCs/>
          <w:color w:val="000000"/>
          <w:kern w:val="36"/>
          <w:lang w:eastAsia="nl-NL"/>
        </w:rPr>
        <w:t xml:space="preserve"> ontstaan.</w:t>
      </w:r>
      <w:r w:rsidR="00D401D0">
        <w:rPr>
          <w:rFonts w:ascii="Arial" w:eastAsia="Times New Roman" w:hAnsi="Arial" w:cs="Arial"/>
          <w:bCs/>
          <w:iCs/>
          <w:color w:val="000000"/>
          <w:kern w:val="36"/>
          <w:lang w:eastAsia="nl-NL"/>
        </w:rPr>
        <w:t xml:space="preserve"> In een waterige omgeving kunnen </w:t>
      </w:r>
    </w:p>
    <w:p w14:paraId="21FFA953" w14:textId="59E28885" w:rsidR="00EB05AD" w:rsidRDefault="00C33658" w:rsidP="001D56D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B05AD">
        <w:rPr>
          <w:rFonts w:ascii="Arial" w:eastAsia="Times New Roman" w:hAnsi="Arial" w:cs="Arial"/>
          <w:bCs/>
          <w:iCs/>
          <w:color w:val="000000"/>
          <w:kern w:val="36"/>
          <w:lang w:eastAsia="nl-NL"/>
        </w:rPr>
        <w:tab/>
      </w:r>
      <w:r w:rsidR="001D56D3">
        <w:rPr>
          <w:rFonts w:ascii="Arial" w:eastAsia="Times New Roman" w:hAnsi="Arial" w:cs="Arial"/>
          <w:bCs/>
          <w:iCs/>
          <w:color w:val="000000"/>
          <w:kern w:val="36"/>
          <w:lang w:eastAsia="nl-NL"/>
        </w:rPr>
        <w:t>Geef de reactie van wijnsteenzuur met natronloog in een vergelijking met structuurformules weer.</w:t>
      </w:r>
    </w:p>
    <w:p w14:paraId="4E150FD3" w14:textId="629C479C" w:rsidR="00EB05AD" w:rsidRDefault="00EB05AD" w:rsidP="0036123B">
      <w:pPr>
        <w:spacing w:after="0" w:line="360" w:lineRule="auto"/>
        <w:ind w:left="708" w:hanging="708"/>
        <w:rPr>
          <w:rFonts w:ascii="Arial" w:eastAsia="Times New Roman" w:hAnsi="Arial" w:cs="Arial"/>
          <w:bCs/>
          <w:iCs/>
          <w:color w:val="000000"/>
          <w:kern w:val="36"/>
          <w:lang w:eastAsia="nl-NL"/>
        </w:rPr>
      </w:pPr>
    </w:p>
    <w:p w14:paraId="20740EBB" w14:textId="4DC1B496" w:rsidR="00C33658" w:rsidRDefault="00C33658" w:rsidP="00C3365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verlengde van het onderzoek aan wijnsteenzuur ging </w:t>
      </w:r>
      <w:proofErr w:type="spellStart"/>
      <w:r>
        <w:rPr>
          <w:rFonts w:ascii="Arial" w:eastAsia="Times New Roman" w:hAnsi="Arial" w:cs="Arial"/>
          <w:bCs/>
          <w:iCs/>
          <w:color w:val="000000"/>
          <w:kern w:val="36"/>
          <w:lang w:eastAsia="nl-NL"/>
        </w:rPr>
        <w:t>Pasteur</w:t>
      </w:r>
      <w:proofErr w:type="spellEnd"/>
      <w:r>
        <w:rPr>
          <w:rFonts w:ascii="Arial" w:eastAsia="Times New Roman" w:hAnsi="Arial" w:cs="Arial"/>
          <w:bCs/>
          <w:iCs/>
          <w:color w:val="000000"/>
          <w:kern w:val="36"/>
          <w:lang w:eastAsia="nl-NL"/>
        </w:rPr>
        <w:t xml:space="preserve"> aan de slag met de acht isomeren van </w:t>
      </w:r>
      <w:proofErr w:type="spellStart"/>
      <w:r>
        <w:rPr>
          <w:rFonts w:ascii="Arial" w:eastAsia="Times New Roman" w:hAnsi="Arial" w:cs="Arial"/>
          <w:bCs/>
          <w:iCs/>
          <w:color w:val="000000"/>
          <w:kern w:val="36"/>
          <w:lang w:eastAsia="nl-NL"/>
        </w:rPr>
        <w:t>amylalcohol</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pentanol</w:t>
      </w:r>
      <w:proofErr w:type="spellEnd"/>
      <w:r>
        <w:rPr>
          <w:rFonts w:ascii="Arial" w:eastAsia="Times New Roman" w:hAnsi="Arial" w:cs="Arial"/>
          <w:bCs/>
          <w:iCs/>
          <w:color w:val="000000"/>
          <w:kern w:val="36"/>
          <w:lang w:eastAsia="nl-NL"/>
        </w:rPr>
        <w:t>).</w:t>
      </w:r>
    </w:p>
    <w:p w14:paraId="20FAC3B4" w14:textId="50355647" w:rsidR="00EB05AD" w:rsidRDefault="00C3365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Teken de acht </w:t>
      </w:r>
      <w:proofErr w:type="spellStart"/>
      <w:r>
        <w:rPr>
          <w:rFonts w:ascii="Arial" w:eastAsia="Times New Roman" w:hAnsi="Arial" w:cs="Arial"/>
          <w:bCs/>
          <w:iCs/>
          <w:color w:val="000000"/>
          <w:kern w:val="36"/>
          <w:lang w:eastAsia="nl-NL"/>
        </w:rPr>
        <w:t>isomere</w:t>
      </w:r>
      <w:proofErr w:type="spellEnd"/>
      <w:r>
        <w:rPr>
          <w:rFonts w:ascii="Arial" w:eastAsia="Times New Roman" w:hAnsi="Arial" w:cs="Arial"/>
          <w:bCs/>
          <w:iCs/>
          <w:color w:val="000000"/>
          <w:kern w:val="36"/>
          <w:lang w:eastAsia="nl-NL"/>
        </w:rPr>
        <w:t xml:space="preserve"> structuren van </w:t>
      </w:r>
      <w:proofErr w:type="spellStart"/>
      <w:r>
        <w:rPr>
          <w:rFonts w:ascii="Arial" w:eastAsia="Times New Roman" w:hAnsi="Arial" w:cs="Arial"/>
          <w:bCs/>
          <w:iCs/>
          <w:color w:val="000000"/>
          <w:kern w:val="36"/>
          <w:lang w:eastAsia="nl-NL"/>
        </w:rPr>
        <w:t>amylalcohol</w:t>
      </w:r>
      <w:proofErr w:type="spellEnd"/>
      <w:r>
        <w:rPr>
          <w:rFonts w:ascii="Arial" w:eastAsia="Times New Roman" w:hAnsi="Arial" w:cs="Arial"/>
          <w:bCs/>
          <w:iCs/>
          <w:color w:val="000000"/>
          <w:kern w:val="36"/>
          <w:lang w:eastAsia="nl-NL"/>
        </w:rPr>
        <w:t xml:space="preserve">, zowel </w:t>
      </w:r>
      <w:r w:rsidR="00B75CB3">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vertakte als </w:t>
      </w:r>
      <w:r w:rsidR="00B75CB3">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onvertakte structuren, met bijbehorende systematische naam.</w:t>
      </w:r>
    </w:p>
    <w:p w14:paraId="241CA5DF" w14:textId="7A141BB3" w:rsidR="00C33658" w:rsidRDefault="00C33658" w:rsidP="0036123B">
      <w:pPr>
        <w:spacing w:after="0" w:line="360" w:lineRule="auto"/>
        <w:ind w:left="708" w:hanging="708"/>
        <w:rPr>
          <w:rFonts w:ascii="Arial" w:eastAsia="Times New Roman" w:hAnsi="Arial" w:cs="Arial"/>
          <w:bCs/>
          <w:iCs/>
          <w:color w:val="000000"/>
          <w:kern w:val="36"/>
          <w:lang w:eastAsia="nl-NL"/>
        </w:rPr>
      </w:pPr>
    </w:p>
    <w:p w14:paraId="70778B00" w14:textId="15AFE005" w:rsidR="00C33658" w:rsidRDefault="00C3365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werkelijkheid zijn er meer dan acht isomeren als je ook de stereo-isomeren meetelt.</w:t>
      </w:r>
    </w:p>
    <w:p w14:paraId="1731CDFA" w14:textId="5490E1B0" w:rsidR="00C33658" w:rsidRDefault="00C3365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Welke stereo-isomeren zijn er van </w:t>
      </w:r>
      <w:proofErr w:type="spellStart"/>
      <w:r>
        <w:rPr>
          <w:rFonts w:ascii="Arial" w:eastAsia="Times New Roman" w:hAnsi="Arial" w:cs="Arial"/>
          <w:bCs/>
          <w:iCs/>
          <w:color w:val="000000"/>
          <w:kern w:val="36"/>
          <w:lang w:eastAsia="nl-NL"/>
        </w:rPr>
        <w:t>amylalcohol</w:t>
      </w:r>
      <w:proofErr w:type="spellEnd"/>
      <w:r>
        <w:rPr>
          <w:rFonts w:ascii="Arial" w:eastAsia="Times New Roman" w:hAnsi="Arial" w:cs="Arial"/>
          <w:bCs/>
          <w:iCs/>
          <w:color w:val="000000"/>
          <w:kern w:val="36"/>
          <w:lang w:eastAsia="nl-NL"/>
        </w:rPr>
        <w:t xml:space="preserve"> ook nog mogelijk? Geef in de structuurformules het asymmetrisch centrum aan.</w:t>
      </w:r>
    </w:p>
    <w:p w14:paraId="76664410" w14:textId="552EF3DA" w:rsidR="00F46148" w:rsidRDefault="00F46148" w:rsidP="007C6CC8">
      <w:pPr>
        <w:spacing w:after="0" w:line="360" w:lineRule="auto"/>
        <w:rPr>
          <w:rFonts w:ascii="Arial" w:eastAsia="Times New Roman" w:hAnsi="Arial" w:cs="Arial"/>
          <w:bCs/>
          <w:iCs/>
          <w:color w:val="000000"/>
          <w:kern w:val="36"/>
          <w:lang w:eastAsia="nl-NL"/>
        </w:rPr>
      </w:pPr>
    </w:p>
    <w:p w14:paraId="054DE703" w14:textId="508C62B7" w:rsidR="00C33658" w:rsidRDefault="006227A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zijn twee soorten reacties die bij de vergisting kunnen optreden, namelijk </w:t>
      </w:r>
      <w:r w:rsidR="00B75CB3">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melkzuur en </w:t>
      </w:r>
      <w:r w:rsidR="00B75CB3">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alcohol.</w:t>
      </w:r>
      <w:r w:rsidR="0001734D">
        <w:rPr>
          <w:rFonts w:ascii="Arial" w:eastAsia="Times New Roman" w:hAnsi="Arial" w:cs="Arial"/>
          <w:bCs/>
          <w:iCs/>
          <w:color w:val="000000"/>
          <w:kern w:val="36"/>
          <w:lang w:eastAsia="nl-NL"/>
        </w:rPr>
        <w:t xml:space="preserve"> Daartoe vindt eerst hydrolyse van sacharose plaats.</w:t>
      </w:r>
    </w:p>
    <w:p w14:paraId="6A484D94" w14:textId="24E75480" w:rsidR="00C33658" w:rsidRDefault="006227A7" w:rsidP="006227A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 reacties voor de vorming van melkzuur (2-hydroxypropaanzuur) en de vorming van alcohol (ethanol) in vergelijkingen met molecuulformules weer.</w:t>
      </w:r>
    </w:p>
    <w:p w14:paraId="71BE5DE2" w14:textId="59A16945" w:rsidR="00C33658" w:rsidRDefault="00C33658" w:rsidP="007C6CC8">
      <w:pPr>
        <w:spacing w:after="0" w:line="360" w:lineRule="auto"/>
        <w:rPr>
          <w:rFonts w:ascii="Arial" w:eastAsia="Times New Roman" w:hAnsi="Arial" w:cs="Arial"/>
          <w:bCs/>
          <w:iCs/>
          <w:color w:val="000000"/>
          <w:kern w:val="36"/>
          <w:lang w:eastAsia="nl-NL"/>
        </w:rPr>
      </w:pPr>
    </w:p>
    <w:p w14:paraId="205073CE" w14:textId="76F1EB15" w:rsidR="006227A7" w:rsidRDefault="006227A7" w:rsidP="007C6CC8">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Pasteur</w:t>
      </w:r>
      <w:proofErr w:type="spellEnd"/>
      <w:r>
        <w:rPr>
          <w:rFonts w:ascii="Arial" w:eastAsia="Times New Roman" w:hAnsi="Arial" w:cs="Arial"/>
          <w:bCs/>
          <w:iCs/>
          <w:color w:val="000000"/>
          <w:kern w:val="36"/>
          <w:lang w:eastAsia="nl-NL"/>
        </w:rPr>
        <w:t xml:space="preserve"> zette zijn onderzoek voort. Hij vond na afloop van de gisting kleine hoeveelheden glycol, boterzuur en barnsteenzuur in het reactievat. Bij nader onderzoek aan boterzuur zag hij onder zijn microscoop een duidelijk verschil in reactiviteit.</w:t>
      </w:r>
    </w:p>
    <w:p w14:paraId="35E35304" w14:textId="23E310B9" w:rsidR="006227A7" w:rsidRDefault="006227A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Hoe verklaarde </w:t>
      </w:r>
      <w:proofErr w:type="spellStart"/>
      <w:r>
        <w:rPr>
          <w:rFonts w:ascii="Arial" w:eastAsia="Times New Roman" w:hAnsi="Arial" w:cs="Arial"/>
          <w:bCs/>
          <w:iCs/>
          <w:color w:val="000000"/>
          <w:kern w:val="36"/>
          <w:lang w:eastAsia="nl-NL"/>
        </w:rPr>
        <w:t>Pasteur</w:t>
      </w:r>
      <w:proofErr w:type="spellEnd"/>
      <w:r>
        <w:rPr>
          <w:rFonts w:ascii="Arial" w:eastAsia="Times New Roman" w:hAnsi="Arial" w:cs="Arial"/>
          <w:bCs/>
          <w:iCs/>
          <w:color w:val="000000"/>
          <w:kern w:val="36"/>
          <w:lang w:eastAsia="nl-NL"/>
        </w:rPr>
        <w:t xml:space="preserve"> dat verschil?</w:t>
      </w:r>
    </w:p>
    <w:p w14:paraId="59053C88" w14:textId="4D133E71" w:rsidR="006227A7" w:rsidRDefault="006227A7" w:rsidP="007C6CC8">
      <w:pPr>
        <w:spacing w:after="0" w:line="360" w:lineRule="auto"/>
        <w:rPr>
          <w:rFonts w:ascii="Arial" w:eastAsia="Times New Roman" w:hAnsi="Arial" w:cs="Arial"/>
          <w:bCs/>
          <w:iCs/>
          <w:color w:val="000000"/>
          <w:kern w:val="36"/>
          <w:lang w:eastAsia="nl-NL"/>
        </w:rPr>
      </w:pPr>
    </w:p>
    <w:p w14:paraId="764F4A04" w14:textId="0A6A2699" w:rsidR="000C4986" w:rsidRDefault="000C49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Glycol, boterzuur en barnsteenzuur zijn triviale namen.</w:t>
      </w:r>
    </w:p>
    <w:p w14:paraId="56999561" w14:textId="56FC5226" w:rsidR="000C4986" w:rsidRDefault="000C49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Geef de juiste systematische namen voor deze stoffen, Raadpleeg Binas tabel 66A.</w:t>
      </w:r>
    </w:p>
    <w:p w14:paraId="28E85772" w14:textId="34B3E45E" w:rsidR="000C4986" w:rsidRDefault="000C49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Geef de structuurformules van de drie stoffen.</w:t>
      </w:r>
    </w:p>
    <w:p w14:paraId="1D99DE79" w14:textId="614836C8" w:rsidR="000C4986" w:rsidRDefault="000C4986" w:rsidP="007C6CC8">
      <w:pPr>
        <w:spacing w:after="0" w:line="360" w:lineRule="auto"/>
        <w:rPr>
          <w:rFonts w:ascii="Arial" w:eastAsia="Times New Roman" w:hAnsi="Arial" w:cs="Arial"/>
          <w:bCs/>
          <w:iCs/>
          <w:color w:val="000000"/>
          <w:kern w:val="36"/>
          <w:lang w:eastAsia="nl-NL"/>
        </w:rPr>
      </w:pPr>
    </w:p>
    <w:p w14:paraId="2A6A8075" w14:textId="217666F2" w:rsidR="000C4986" w:rsidRDefault="000C49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gebroeders Buchner brachten bij toeval duidelijkheid door toevoeging van een hoge dosis suiker (sacharose) als conserveringsmiddel om gistextracten langere tijd te bewaren. </w:t>
      </w:r>
    </w:p>
    <w:p w14:paraId="335E9E3B" w14:textId="22328A1F" w:rsidR="000C4986" w:rsidRDefault="000C49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Wat namen zij waar</w:t>
      </w:r>
      <w:r w:rsidR="00D401D0">
        <w:rPr>
          <w:rFonts w:ascii="Arial" w:eastAsia="Times New Roman" w:hAnsi="Arial" w:cs="Arial"/>
          <w:bCs/>
          <w:iCs/>
          <w:color w:val="000000"/>
          <w:kern w:val="36"/>
          <w:lang w:eastAsia="nl-NL"/>
        </w:rPr>
        <w:t>?</w:t>
      </w:r>
    </w:p>
    <w:p w14:paraId="07E979EB" w14:textId="4F492C2E" w:rsidR="00D401D0" w:rsidRDefault="00D401D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Welke verklaring gaven zij aan de waargenomen verschijnselen?</w:t>
      </w:r>
    </w:p>
    <w:p w14:paraId="039E0C3D" w14:textId="5755E6CB" w:rsidR="000C4986" w:rsidRDefault="000C4986" w:rsidP="007C6CC8">
      <w:pPr>
        <w:spacing w:after="0" w:line="360" w:lineRule="auto"/>
        <w:rPr>
          <w:rFonts w:ascii="Arial" w:eastAsia="Times New Roman" w:hAnsi="Arial" w:cs="Arial"/>
          <w:bCs/>
          <w:iCs/>
          <w:color w:val="000000"/>
          <w:kern w:val="36"/>
          <w:lang w:eastAsia="nl-NL"/>
        </w:rPr>
      </w:pPr>
    </w:p>
    <w:p w14:paraId="1583CE1E" w14:textId="7E4DBCA0" w:rsidR="00D401D0" w:rsidRDefault="00D401D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Heel veel van de stoffen die genoemd zijn lossen prima op in water.</w:t>
      </w:r>
    </w:p>
    <w:p w14:paraId="074A5504" w14:textId="7B04EC27" w:rsidR="00D401D0" w:rsidRDefault="00D401D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83971">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op microniveau uit waarmee die goede oplosbaarheid verklaard kan worden.</w:t>
      </w:r>
    </w:p>
    <w:p w14:paraId="666139A0" w14:textId="77777777" w:rsidR="00D401D0" w:rsidRDefault="00D401D0" w:rsidP="007C6CC8">
      <w:pPr>
        <w:spacing w:after="0" w:line="360" w:lineRule="auto"/>
        <w:rPr>
          <w:rFonts w:ascii="Arial" w:eastAsia="Times New Roman" w:hAnsi="Arial" w:cs="Arial"/>
          <w:bCs/>
          <w:iCs/>
          <w:color w:val="000000"/>
          <w:kern w:val="36"/>
          <w:lang w:eastAsia="nl-NL"/>
        </w:rPr>
      </w:pPr>
    </w:p>
    <w:p w14:paraId="042B5269" w14:textId="77777777" w:rsidR="006227A7" w:rsidRPr="00986CD7" w:rsidRDefault="006227A7" w:rsidP="007C6CC8">
      <w:pPr>
        <w:spacing w:after="0" w:line="360" w:lineRule="auto"/>
        <w:rPr>
          <w:rFonts w:ascii="Arial" w:eastAsia="Times New Roman" w:hAnsi="Arial" w:cs="Arial"/>
          <w:bCs/>
          <w:iCs/>
          <w:color w:val="000000"/>
          <w:kern w:val="36"/>
          <w:lang w:eastAsia="nl-NL"/>
        </w:rPr>
      </w:pPr>
    </w:p>
    <w:p w14:paraId="076DDCA3" w14:textId="77777777" w:rsidR="00683971" w:rsidRDefault="0068397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6E48278" w:rsidR="00D4016A" w:rsidRDefault="00EB05AD"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200 kaarsjes voor Louis </w:t>
      </w:r>
      <w:proofErr w:type="spellStart"/>
      <w:r>
        <w:rPr>
          <w:rFonts w:ascii="Arial" w:eastAsia="Times New Roman" w:hAnsi="Arial" w:cs="Arial"/>
          <w:bCs/>
          <w:i/>
          <w:color w:val="000000"/>
          <w:kern w:val="36"/>
          <w:lang w:eastAsia="nl-NL"/>
        </w:rPr>
        <w:t>Pasteur</w:t>
      </w:r>
      <w:proofErr w:type="spellEnd"/>
    </w:p>
    <w:p w14:paraId="782B0E3D" w14:textId="035AEE38" w:rsidR="00152E56" w:rsidRPr="00152E56" w:rsidRDefault="00152E56" w:rsidP="007C6CC8">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9F46E2">
        <w:rPr>
          <w:rFonts w:ascii="Arial" w:eastAsia="Times New Roman" w:hAnsi="Arial" w:cs="Arial"/>
          <w:bCs/>
          <w:iCs/>
          <w:color w:val="000000"/>
          <w:kern w:val="36"/>
          <w:lang w:eastAsia="nl-NL"/>
        </w:rPr>
        <w:t>De stof d-tartraat gaf een verschuiving te zien van gepolariseerd licht.</w:t>
      </w:r>
    </w:p>
    <w:p w14:paraId="190E52D6" w14:textId="744CB479" w:rsidR="007F1357" w:rsidRDefault="00A262D0" w:rsidP="007F1357">
      <w:pPr>
        <w:spacing w:after="0" w:line="360" w:lineRule="auto"/>
        <w:ind w:left="708" w:hanging="708"/>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9F46E2">
        <w:rPr>
          <w:rFonts w:ascii="Arial" w:eastAsia="Times New Roman" w:hAnsi="Arial" w:cs="Arial"/>
          <w:bCs/>
          <w:color w:val="000000"/>
          <w:kern w:val="36"/>
          <w:lang w:eastAsia="nl-NL"/>
        </w:rPr>
        <w:t>Het is een waarneembaar verschijnsel dus op macroniveau.</w:t>
      </w:r>
    </w:p>
    <w:p w14:paraId="07794D92" w14:textId="49899063" w:rsidR="009F46E2" w:rsidRDefault="009F46E2" w:rsidP="007F135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Stereo-isomeren hebben alleen een verschil in ruimtelijke bouw, de molecuulformule is hetzelfde. Bij de omzetting van massa in mol deel je dus door hetzelfde getal.</w:t>
      </w:r>
    </w:p>
    <w:p w14:paraId="3D74FC5C" w14:textId="3DB48D5A" w:rsidR="009F46E2" w:rsidRDefault="009F46E2" w:rsidP="007F135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Wijnsteenzuur h</w:t>
      </w:r>
      <w:r w:rsidR="00B75CB3">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eft als systematische naam 2,3-dihydroxybutaandizuur.</w:t>
      </w:r>
    </w:p>
    <w:p w14:paraId="2E87F5EB" w14:textId="31ACC6AD" w:rsidR="009F46E2" w:rsidRDefault="009F46E2" w:rsidP="007F135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Wijnsteenzuur heeft twee asymmetrische centra, namelijk C-2 en C-3.</w:t>
      </w:r>
    </w:p>
    <w:p w14:paraId="4C4EAD58" w14:textId="5B686321" w:rsidR="009F46E2" w:rsidRDefault="009F46E2" w:rsidP="007F135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B67A1">
        <w:rPr>
          <w:rFonts w:ascii="Arial" w:eastAsia="Times New Roman" w:hAnsi="Arial" w:cs="Arial"/>
          <w:bCs/>
          <w:noProof/>
          <w:color w:val="000000"/>
          <w:kern w:val="36"/>
          <w:lang w:eastAsia="nl-NL"/>
        </w:rPr>
        <w:drawing>
          <wp:inline distT="0" distB="0" distL="0" distR="0" wp14:anchorId="493C6F8E" wp14:editId="169312C2">
            <wp:extent cx="1461704" cy="608050"/>
            <wp:effectExtent l="0" t="0" r="5715"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0570" cy="615898"/>
                    </a:xfrm>
                    <a:prstGeom prst="rect">
                      <a:avLst/>
                    </a:prstGeom>
                  </pic:spPr>
                </pic:pic>
              </a:graphicData>
            </a:graphic>
          </wp:inline>
        </w:drawing>
      </w:r>
    </w:p>
    <w:p w14:paraId="4EAFC560" w14:textId="4833CC4A" w:rsidR="0001734D" w:rsidRDefault="0001734D" w:rsidP="007F135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p w14:paraId="4E2857CB" w14:textId="0631199D" w:rsidR="00020203" w:rsidRDefault="00AB67A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4A8DB29" wp14:editId="62B5796F">
            <wp:extent cx="1345134" cy="559558"/>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3252" cy="571255"/>
                    </a:xfrm>
                    <a:prstGeom prst="rect">
                      <a:avLst/>
                    </a:prstGeom>
                  </pic:spPr>
                </pic:pic>
              </a:graphicData>
            </a:graphic>
          </wp:inline>
        </w:drawing>
      </w:r>
    </w:p>
    <w:p w14:paraId="1632794D" w14:textId="67008AB7" w:rsidR="003903B2" w:rsidRDefault="003903B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1AD674D6" w14:textId="583BA710" w:rsidR="003903B2" w:rsidRDefault="003903B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384F645" wp14:editId="317572BB">
            <wp:extent cx="1305059" cy="542887"/>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373" cy="551337"/>
                    </a:xfrm>
                    <a:prstGeom prst="rect">
                      <a:avLst/>
                    </a:prstGeom>
                  </pic:spPr>
                </pic:pic>
              </a:graphicData>
            </a:graphic>
          </wp:inline>
        </w:drawing>
      </w:r>
    </w:p>
    <w:p w14:paraId="7E620497" w14:textId="529F983A" w:rsidR="008E13C2" w:rsidRDefault="003903B2"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meso</w:t>
      </w:r>
      <w:proofErr w:type="spellEnd"/>
      <w:r w:rsidR="00B75CB3">
        <w:rPr>
          <w:rFonts w:ascii="Arial" w:eastAsia="Times New Roman" w:hAnsi="Arial" w:cs="Arial"/>
          <w:bCs/>
          <w:color w:val="000000"/>
          <w:kern w:val="36"/>
          <w:lang w:eastAsia="nl-NL"/>
        </w:rPr>
        <w:t>-</w:t>
      </w:r>
      <w:r>
        <w:rPr>
          <w:rFonts w:ascii="Arial" w:eastAsia="Times New Roman" w:hAnsi="Arial" w:cs="Arial"/>
          <w:bCs/>
          <w:color w:val="000000"/>
          <w:kern w:val="36"/>
          <w:lang w:eastAsia="nl-NL"/>
        </w:rPr>
        <w:t>vorm heeft een inwendig spiegelvlak.</w:t>
      </w:r>
    </w:p>
    <w:p w14:paraId="7E5B674A" w14:textId="572FB4EC" w:rsidR="003903B2" w:rsidRDefault="0001734D"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3903B2">
        <w:rPr>
          <w:rFonts w:ascii="Arial" w:eastAsia="Times New Roman" w:hAnsi="Arial" w:cs="Arial"/>
          <w:bCs/>
          <w:color w:val="000000"/>
          <w:kern w:val="36"/>
          <w:lang w:eastAsia="nl-NL"/>
        </w:rPr>
        <w:tab/>
      </w:r>
      <w:r w:rsidR="003903B2">
        <w:rPr>
          <w:rFonts w:ascii="Arial" w:eastAsia="Times New Roman" w:hAnsi="Arial" w:cs="Arial"/>
          <w:bCs/>
          <w:noProof/>
          <w:color w:val="000000"/>
          <w:kern w:val="36"/>
          <w:lang w:eastAsia="nl-NL"/>
        </w:rPr>
        <w:drawing>
          <wp:inline distT="0" distB="0" distL="0" distR="0" wp14:anchorId="3CAD90C7" wp14:editId="37043C48">
            <wp:extent cx="1395981" cy="704763"/>
            <wp:effectExtent l="0" t="0" r="0" b="63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22594" cy="718198"/>
                    </a:xfrm>
                    <a:prstGeom prst="rect">
                      <a:avLst/>
                    </a:prstGeom>
                  </pic:spPr>
                </pic:pic>
              </a:graphicData>
            </a:graphic>
          </wp:inline>
        </w:drawing>
      </w:r>
    </w:p>
    <w:p w14:paraId="07FFA4D3" w14:textId="5C3CB0C7" w:rsidR="003903B2" w:rsidRDefault="003903B2"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DA1676">
        <w:rPr>
          <w:rFonts w:ascii="Arial" w:eastAsia="Times New Roman" w:hAnsi="Arial" w:cs="Arial"/>
          <w:bCs/>
          <w:noProof/>
          <w:color w:val="000000"/>
          <w:kern w:val="36"/>
          <w:lang w:eastAsia="nl-NL"/>
        </w:rPr>
        <w:drawing>
          <wp:inline distT="0" distB="0" distL="0" distR="0" wp14:anchorId="781414B6" wp14:editId="72336F32">
            <wp:extent cx="5261306" cy="639246"/>
            <wp:effectExtent l="0" t="0" r="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09850" cy="645144"/>
                    </a:xfrm>
                    <a:prstGeom prst="rect">
                      <a:avLst/>
                    </a:prstGeom>
                  </pic:spPr>
                </pic:pic>
              </a:graphicData>
            </a:graphic>
          </wp:inline>
        </w:drawing>
      </w:r>
    </w:p>
    <w:p w14:paraId="6C09A958" w14:textId="353CF94F" w:rsidR="001E4C69" w:rsidRDefault="001E4C69"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7F351414" w14:textId="4B508CB8" w:rsidR="001E4C69" w:rsidRDefault="001E4C69"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51F49">
        <w:rPr>
          <w:rFonts w:ascii="Arial" w:eastAsia="Times New Roman" w:hAnsi="Arial" w:cs="Arial"/>
          <w:bCs/>
          <w:noProof/>
          <w:color w:val="000000"/>
          <w:kern w:val="36"/>
          <w:lang w:eastAsia="nl-NL"/>
        </w:rPr>
        <w:drawing>
          <wp:inline distT="0" distB="0" distL="0" distR="0" wp14:anchorId="6C335365" wp14:editId="77D70BE2">
            <wp:extent cx="5759450" cy="228663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2286635"/>
                    </a:xfrm>
                    <a:prstGeom prst="rect">
                      <a:avLst/>
                    </a:prstGeom>
                  </pic:spPr>
                </pic:pic>
              </a:graphicData>
            </a:graphic>
          </wp:inline>
        </w:drawing>
      </w:r>
    </w:p>
    <w:p w14:paraId="552678C3" w14:textId="4F9FBD70" w:rsidR="001E4C69" w:rsidRDefault="001E4C69"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6E3FA8">
        <w:rPr>
          <w:rFonts w:ascii="Arial" w:eastAsia="Times New Roman" w:hAnsi="Arial" w:cs="Arial"/>
          <w:bCs/>
          <w:color w:val="000000"/>
          <w:kern w:val="36"/>
          <w:lang w:eastAsia="nl-NL"/>
        </w:rPr>
        <w:t>In het molecuul moet dan een chiraal / asymmetrisch centrum aanwezig zijn:</w:t>
      </w:r>
    </w:p>
    <w:p w14:paraId="7C9472E9" w14:textId="3460E551" w:rsidR="00E51F49" w:rsidRDefault="006E3FA8"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47CC8C03" wp14:editId="255D2831">
            <wp:extent cx="4401498" cy="1147689"/>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31786" cy="1155587"/>
                    </a:xfrm>
                    <a:prstGeom prst="rect">
                      <a:avLst/>
                    </a:prstGeom>
                  </pic:spPr>
                </pic:pic>
              </a:graphicData>
            </a:graphic>
          </wp:inline>
        </w:drawing>
      </w:r>
    </w:p>
    <w:p w14:paraId="044A25F4" w14:textId="41AE49DE" w:rsidR="006E3FA8" w:rsidRPr="00B75CB3" w:rsidRDefault="006E3FA8" w:rsidP="009B0F2A">
      <w:pPr>
        <w:spacing w:after="0" w:line="360" w:lineRule="auto"/>
        <w:outlineLvl w:val="0"/>
        <w:rPr>
          <w:rFonts w:ascii="Arial" w:eastAsia="Times New Roman" w:hAnsi="Arial" w:cs="Arial"/>
          <w:bCs/>
          <w:color w:val="000000"/>
          <w:kern w:val="36"/>
          <w:lang w:eastAsia="nl-NL"/>
        </w:rPr>
      </w:pPr>
      <w:r w:rsidRPr="00B75CB3">
        <w:rPr>
          <w:rFonts w:ascii="Arial" w:eastAsia="Times New Roman" w:hAnsi="Arial" w:cs="Arial"/>
          <w:bCs/>
          <w:color w:val="000000"/>
          <w:kern w:val="36"/>
          <w:lang w:eastAsia="nl-NL"/>
        </w:rPr>
        <w:t>12</w:t>
      </w:r>
      <w:r w:rsidRPr="00B75CB3">
        <w:rPr>
          <w:rFonts w:ascii="Arial" w:eastAsia="Times New Roman" w:hAnsi="Arial" w:cs="Arial"/>
          <w:bCs/>
          <w:color w:val="000000"/>
          <w:kern w:val="36"/>
          <w:lang w:eastAsia="nl-NL"/>
        </w:rPr>
        <w:tab/>
        <w:t>C</w:t>
      </w:r>
      <w:r w:rsidRPr="00B75CB3">
        <w:rPr>
          <w:rFonts w:ascii="Arial" w:eastAsia="Times New Roman" w:hAnsi="Arial" w:cs="Arial"/>
          <w:bCs/>
          <w:color w:val="000000"/>
          <w:kern w:val="36"/>
          <w:vertAlign w:val="subscript"/>
          <w:lang w:eastAsia="nl-NL"/>
        </w:rPr>
        <w:t>12</w:t>
      </w:r>
      <w:r w:rsidRPr="00B75CB3">
        <w:rPr>
          <w:rFonts w:ascii="Arial" w:eastAsia="Times New Roman" w:hAnsi="Arial" w:cs="Arial"/>
          <w:bCs/>
          <w:color w:val="000000"/>
          <w:kern w:val="36"/>
          <w:lang w:eastAsia="nl-NL"/>
        </w:rPr>
        <w:t>H</w:t>
      </w:r>
      <w:r w:rsidRPr="00B75CB3">
        <w:rPr>
          <w:rFonts w:ascii="Arial" w:eastAsia="Times New Roman" w:hAnsi="Arial" w:cs="Arial"/>
          <w:bCs/>
          <w:color w:val="000000"/>
          <w:kern w:val="36"/>
          <w:vertAlign w:val="subscript"/>
          <w:lang w:eastAsia="nl-NL"/>
        </w:rPr>
        <w:t>22</w:t>
      </w:r>
      <w:r w:rsidRPr="00B75CB3">
        <w:rPr>
          <w:rFonts w:ascii="Arial" w:eastAsia="Times New Roman" w:hAnsi="Arial" w:cs="Arial"/>
          <w:bCs/>
          <w:color w:val="000000"/>
          <w:kern w:val="36"/>
          <w:lang w:eastAsia="nl-NL"/>
        </w:rPr>
        <w:t>O</w:t>
      </w:r>
      <w:r w:rsidRPr="00B75CB3">
        <w:rPr>
          <w:rFonts w:ascii="Arial" w:eastAsia="Times New Roman" w:hAnsi="Arial" w:cs="Arial"/>
          <w:bCs/>
          <w:color w:val="000000"/>
          <w:kern w:val="36"/>
          <w:vertAlign w:val="subscript"/>
          <w:lang w:eastAsia="nl-NL"/>
        </w:rPr>
        <w:t>11</w:t>
      </w:r>
      <w:r w:rsidRPr="00B75CB3">
        <w:rPr>
          <w:rFonts w:ascii="Arial" w:eastAsia="Times New Roman" w:hAnsi="Arial" w:cs="Arial"/>
          <w:bCs/>
          <w:color w:val="000000"/>
          <w:kern w:val="36"/>
          <w:lang w:eastAsia="nl-NL"/>
        </w:rPr>
        <w:t xml:space="preserve"> + H</w:t>
      </w:r>
      <w:r w:rsidRPr="00B75CB3">
        <w:rPr>
          <w:rFonts w:ascii="Arial" w:eastAsia="Times New Roman" w:hAnsi="Arial" w:cs="Arial"/>
          <w:bCs/>
          <w:color w:val="000000"/>
          <w:kern w:val="36"/>
          <w:vertAlign w:val="subscript"/>
          <w:lang w:eastAsia="nl-NL"/>
        </w:rPr>
        <w:t>2</w:t>
      </w:r>
      <w:r w:rsidRPr="00B75CB3">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B75CB3">
        <w:rPr>
          <w:rFonts w:ascii="Arial" w:eastAsia="Times New Roman" w:hAnsi="Arial" w:cs="Arial"/>
          <w:bCs/>
          <w:color w:val="000000"/>
          <w:kern w:val="36"/>
          <w:lang w:eastAsia="nl-NL"/>
        </w:rPr>
        <w:t xml:space="preserve"> C</w:t>
      </w:r>
      <w:r w:rsidRPr="00B75CB3">
        <w:rPr>
          <w:rFonts w:ascii="Arial" w:eastAsia="Times New Roman" w:hAnsi="Arial" w:cs="Arial"/>
          <w:bCs/>
          <w:color w:val="000000"/>
          <w:kern w:val="36"/>
          <w:vertAlign w:val="subscript"/>
          <w:lang w:eastAsia="nl-NL"/>
        </w:rPr>
        <w:t>6</w:t>
      </w:r>
      <w:r w:rsidRPr="00B75CB3">
        <w:rPr>
          <w:rFonts w:ascii="Arial" w:eastAsia="Times New Roman" w:hAnsi="Arial" w:cs="Arial"/>
          <w:bCs/>
          <w:color w:val="000000"/>
          <w:kern w:val="36"/>
          <w:lang w:eastAsia="nl-NL"/>
        </w:rPr>
        <w:t>H</w:t>
      </w:r>
      <w:r w:rsidRPr="00B75CB3">
        <w:rPr>
          <w:rFonts w:ascii="Arial" w:eastAsia="Times New Roman" w:hAnsi="Arial" w:cs="Arial"/>
          <w:bCs/>
          <w:color w:val="000000"/>
          <w:kern w:val="36"/>
          <w:vertAlign w:val="subscript"/>
          <w:lang w:eastAsia="nl-NL"/>
        </w:rPr>
        <w:t>12</w:t>
      </w:r>
      <w:r w:rsidRPr="00B75CB3">
        <w:rPr>
          <w:rFonts w:ascii="Arial" w:eastAsia="Times New Roman" w:hAnsi="Arial" w:cs="Arial"/>
          <w:bCs/>
          <w:color w:val="000000"/>
          <w:kern w:val="36"/>
          <w:lang w:eastAsia="nl-NL"/>
        </w:rPr>
        <w:t>O</w:t>
      </w:r>
      <w:r w:rsidRPr="00B75CB3">
        <w:rPr>
          <w:rFonts w:ascii="Arial" w:eastAsia="Times New Roman" w:hAnsi="Arial" w:cs="Arial"/>
          <w:bCs/>
          <w:color w:val="000000"/>
          <w:kern w:val="36"/>
          <w:vertAlign w:val="subscript"/>
          <w:lang w:eastAsia="nl-NL"/>
        </w:rPr>
        <w:t>6</w:t>
      </w:r>
      <w:r w:rsidRPr="00B75CB3">
        <w:rPr>
          <w:rFonts w:ascii="Arial" w:eastAsia="Times New Roman" w:hAnsi="Arial" w:cs="Arial"/>
          <w:bCs/>
          <w:color w:val="000000"/>
          <w:kern w:val="36"/>
          <w:lang w:eastAsia="nl-NL"/>
        </w:rPr>
        <w:t xml:space="preserve"> + C</w:t>
      </w:r>
      <w:r w:rsidRPr="00B75CB3">
        <w:rPr>
          <w:rFonts w:ascii="Arial" w:eastAsia="Times New Roman" w:hAnsi="Arial" w:cs="Arial"/>
          <w:bCs/>
          <w:color w:val="000000"/>
          <w:kern w:val="36"/>
          <w:vertAlign w:val="subscript"/>
          <w:lang w:eastAsia="nl-NL"/>
        </w:rPr>
        <w:t>6</w:t>
      </w:r>
      <w:r w:rsidRPr="00B75CB3">
        <w:rPr>
          <w:rFonts w:ascii="Arial" w:eastAsia="Times New Roman" w:hAnsi="Arial" w:cs="Arial"/>
          <w:bCs/>
          <w:color w:val="000000"/>
          <w:kern w:val="36"/>
          <w:lang w:eastAsia="nl-NL"/>
        </w:rPr>
        <w:t>H</w:t>
      </w:r>
      <w:r w:rsidRPr="00B75CB3">
        <w:rPr>
          <w:rFonts w:ascii="Arial" w:eastAsia="Times New Roman" w:hAnsi="Arial" w:cs="Arial"/>
          <w:bCs/>
          <w:color w:val="000000"/>
          <w:kern w:val="36"/>
          <w:vertAlign w:val="subscript"/>
          <w:lang w:eastAsia="nl-NL"/>
        </w:rPr>
        <w:t>12</w:t>
      </w:r>
      <w:r w:rsidRPr="00B75CB3">
        <w:rPr>
          <w:rFonts w:ascii="Arial" w:eastAsia="Times New Roman" w:hAnsi="Arial" w:cs="Arial"/>
          <w:bCs/>
          <w:color w:val="000000"/>
          <w:kern w:val="36"/>
          <w:lang w:eastAsia="nl-NL"/>
        </w:rPr>
        <w:t>O</w:t>
      </w:r>
      <w:r w:rsidRPr="00B75CB3">
        <w:rPr>
          <w:rFonts w:ascii="Arial" w:eastAsia="Times New Roman" w:hAnsi="Arial" w:cs="Arial"/>
          <w:bCs/>
          <w:color w:val="000000"/>
          <w:kern w:val="36"/>
          <w:vertAlign w:val="subscript"/>
          <w:lang w:eastAsia="nl-NL"/>
        </w:rPr>
        <w:t>6</w:t>
      </w:r>
      <w:r w:rsidRPr="00B75CB3">
        <w:rPr>
          <w:rFonts w:ascii="Arial" w:eastAsia="Times New Roman" w:hAnsi="Arial" w:cs="Arial"/>
          <w:bCs/>
          <w:color w:val="000000"/>
          <w:kern w:val="36"/>
          <w:lang w:eastAsia="nl-NL"/>
        </w:rPr>
        <w:t xml:space="preserve"> (resp</w:t>
      </w:r>
      <w:r w:rsidR="00B75CB3" w:rsidRPr="00B75CB3">
        <w:rPr>
          <w:rFonts w:ascii="Arial" w:eastAsia="Times New Roman" w:hAnsi="Arial" w:cs="Arial"/>
          <w:bCs/>
          <w:color w:val="000000"/>
          <w:kern w:val="36"/>
          <w:lang w:eastAsia="nl-NL"/>
        </w:rPr>
        <w:t>ectievelijk</w:t>
      </w:r>
      <w:r w:rsidRPr="00B75CB3">
        <w:rPr>
          <w:rFonts w:ascii="Arial" w:eastAsia="Times New Roman" w:hAnsi="Arial" w:cs="Arial"/>
          <w:bCs/>
          <w:color w:val="000000"/>
          <w:kern w:val="36"/>
          <w:lang w:eastAsia="nl-NL"/>
        </w:rPr>
        <w:t xml:space="preserve"> glucose en fructose).</w:t>
      </w:r>
    </w:p>
    <w:p w14:paraId="5FEAF266" w14:textId="16D01244" w:rsidR="006E3FA8" w:rsidRDefault="006E3FA8" w:rsidP="009B0F2A">
      <w:pPr>
        <w:spacing w:after="0" w:line="360" w:lineRule="auto"/>
        <w:outlineLvl w:val="0"/>
        <w:rPr>
          <w:rFonts w:ascii="Arial" w:eastAsia="Times New Roman" w:hAnsi="Arial" w:cs="Arial"/>
          <w:bCs/>
          <w:color w:val="000000"/>
          <w:kern w:val="36"/>
          <w:lang w:eastAsia="nl-NL"/>
        </w:rPr>
      </w:pPr>
      <w:r w:rsidRPr="00B75CB3">
        <w:rPr>
          <w:rFonts w:ascii="Arial" w:eastAsia="Times New Roman" w:hAnsi="Arial" w:cs="Arial"/>
          <w:bCs/>
          <w:color w:val="000000"/>
          <w:kern w:val="36"/>
          <w:lang w:eastAsia="nl-NL"/>
        </w:rPr>
        <w:tab/>
      </w:r>
      <w:bookmarkStart w:id="2" w:name="_Hlk116284286"/>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bookmarkEnd w:id="2"/>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(vergisting tot alcohol)</w:t>
      </w:r>
    </w:p>
    <w:p w14:paraId="47597778" w14:textId="4D974AFD" w:rsidR="006E3FA8" w:rsidRDefault="006E3FA8"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ab/>
        <w:t>(melkzuurvergisting)</w:t>
      </w:r>
    </w:p>
    <w:p w14:paraId="34F966BB" w14:textId="15561BD3" w:rsidR="006E3FA8" w:rsidRDefault="006E3FA8" w:rsidP="006E3FA8">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Pasteur</w:t>
      </w:r>
      <w:proofErr w:type="spellEnd"/>
      <w:r>
        <w:rPr>
          <w:rFonts w:ascii="Arial" w:eastAsia="Times New Roman" w:hAnsi="Arial" w:cs="Arial"/>
          <w:bCs/>
          <w:color w:val="000000"/>
          <w:kern w:val="36"/>
          <w:lang w:eastAsia="nl-NL"/>
        </w:rPr>
        <w:t xml:space="preserve"> concludeerde dat al dan niet aanwezig zijn van zuurstof de oorzaak was: aeroob en anaeroob.</w:t>
      </w:r>
    </w:p>
    <w:p w14:paraId="4024B8EE" w14:textId="39110218" w:rsidR="006E3FA8" w:rsidRDefault="006E3FA8"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Glycol: ethaan-1,2-diol; boterzuur: butaanzuur; barnsteenzu</w:t>
      </w:r>
      <w:r w:rsidR="00324FD3">
        <w:rPr>
          <w:rFonts w:ascii="Arial" w:eastAsia="Times New Roman" w:hAnsi="Arial" w:cs="Arial"/>
          <w:bCs/>
          <w:color w:val="000000"/>
          <w:kern w:val="36"/>
          <w:lang w:eastAsia="nl-NL"/>
        </w:rPr>
        <w:t xml:space="preserve">ur: </w:t>
      </w:r>
      <w:proofErr w:type="spellStart"/>
      <w:r w:rsidR="00324FD3">
        <w:rPr>
          <w:rFonts w:ascii="Arial" w:eastAsia="Times New Roman" w:hAnsi="Arial" w:cs="Arial"/>
          <w:bCs/>
          <w:color w:val="000000"/>
          <w:kern w:val="36"/>
          <w:lang w:eastAsia="nl-NL"/>
        </w:rPr>
        <w:t>butaandizuur</w:t>
      </w:r>
      <w:proofErr w:type="spellEnd"/>
      <w:r w:rsidR="00324FD3">
        <w:rPr>
          <w:rFonts w:ascii="Arial" w:eastAsia="Times New Roman" w:hAnsi="Arial" w:cs="Arial"/>
          <w:bCs/>
          <w:color w:val="000000"/>
          <w:kern w:val="36"/>
          <w:lang w:eastAsia="nl-NL"/>
        </w:rPr>
        <w:t>.</w:t>
      </w:r>
    </w:p>
    <w:p w14:paraId="5C8A21D7" w14:textId="659E6DCA" w:rsidR="00324FD3" w:rsidRDefault="00324FD3"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p>
    <w:p w14:paraId="09E6CF14" w14:textId="59346204" w:rsidR="00683971" w:rsidRDefault="00683971"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4F7E566" wp14:editId="1989DEC8">
            <wp:extent cx="4647157" cy="1280402"/>
            <wp:effectExtent l="0" t="0" r="127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57205" cy="1283171"/>
                    </a:xfrm>
                    <a:prstGeom prst="rect">
                      <a:avLst/>
                    </a:prstGeom>
                  </pic:spPr>
                </pic:pic>
              </a:graphicData>
            </a:graphic>
          </wp:inline>
        </w:drawing>
      </w:r>
    </w:p>
    <w:p w14:paraId="3E0FC59F" w14:textId="77777777" w:rsidR="00683971" w:rsidRDefault="00683971" w:rsidP="009B0F2A">
      <w:pPr>
        <w:spacing w:after="0" w:line="360" w:lineRule="auto"/>
        <w:outlineLvl w:val="0"/>
        <w:rPr>
          <w:rFonts w:ascii="Times New Roman" w:eastAsia="Times New Roman" w:hAnsi="Times New Roman" w:cs="Times New Roman"/>
          <w:noProof/>
          <w:sz w:val="24"/>
          <w:szCs w:val="24"/>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Pr="00724312">
        <w:rPr>
          <w:rFonts w:ascii="Times New Roman" w:eastAsia="Times New Roman" w:hAnsi="Times New Roman" w:cs="Times New Roman"/>
          <w:noProof/>
          <w:sz w:val="24"/>
          <w:szCs w:val="24"/>
          <w:lang w:eastAsia="nl-NL"/>
        </w:rPr>
        <w:t>Edouard</w:t>
      </w:r>
      <w:r>
        <w:rPr>
          <w:rFonts w:ascii="Times New Roman" w:eastAsia="Times New Roman" w:hAnsi="Times New Roman" w:cs="Times New Roman"/>
          <w:noProof/>
          <w:sz w:val="24"/>
          <w:szCs w:val="24"/>
          <w:lang w:eastAsia="nl-NL"/>
        </w:rPr>
        <w:t xml:space="preserve"> Buchner</w:t>
      </w:r>
      <w:r w:rsidRPr="00724312">
        <w:rPr>
          <w:rFonts w:ascii="Times New Roman" w:eastAsia="Times New Roman" w:hAnsi="Times New Roman" w:cs="Times New Roman"/>
          <w:noProof/>
          <w:sz w:val="24"/>
          <w:szCs w:val="24"/>
          <w:lang w:eastAsia="nl-NL"/>
        </w:rPr>
        <w:t xml:space="preserve"> ziet een constante stroom aan belletjes opborrelen in het preparaat. </w:t>
      </w:r>
    </w:p>
    <w:p w14:paraId="49A1189B" w14:textId="70ED5866" w:rsidR="00683971" w:rsidRDefault="00683971" w:rsidP="00683971">
      <w:pPr>
        <w:spacing w:after="0" w:line="360" w:lineRule="auto"/>
        <w:ind w:left="708" w:hanging="708"/>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17</w:t>
      </w:r>
      <w:r>
        <w:rPr>
          <w:rFonts w:ascii="Times New Roman" w:eastAsia="Times New Roman" w:hAnsi="Times New Roman" w:cs="Times New Roman"/>
          <w:noProof/>
          <w:sz w:val="24"/>
          <w:szCs w:val="24"/>
          <w:lang w:eastAsia="nl-NL"/>
        </w:rPr>
        <w:tab/>
      </w:r>
      <w:r w:rsidRPr="00724312">
        <w:rPr>
          <w:rFonts w:ascii="Times New Roman" w:eastAsia="Times New Roman" w:hAnsi="Times New Roman" w:cs="Times New Roman"/>
          <w:noProof/>
          <w:sz w:val="24"/>
          <w:szCs w:val="24"/>
          <w:lang w:eastAsia="nl-NL"/>
        </w:rPr>
        <w:t>Als chemicus vermoedt hij dat het mengsel uit de gebroken gistcellen het conserveringsmiddel aantast, splitst in glucose en fructose en verder omzet in ethanol en CO</w:t>
      </w:r>
      <w:r>
        <w:rPr>
          <w:rFonts w:ascii="Times New Roman" w:eastAsia="Times New Roman" w:hAnsi="Times New Roman" w:cs="Times New Roman"/>
          <w:noProof/>
          <w:sz w:val="24"/>
          <w:szCs w:val="24"/>
          <w:vertAlign w:val="subscript"/>
          <w:lang w:eastAsia="nl-NL"/>
        </w:rPr>
        <w:t>2</w:t>
      </w:r>
      <w:r w:rsidRPr="00724312">
        <w:rPr>
          <w:rFonts w:ascii="Times New Roman" w:eastAsia="Times New Roman" w:hAnsi="Times New Roman" w:cs="Times New Roman"/>
          <w:noProof/>
          <w:sz w:val="24"/>
          <w:szCs w:val="24"/>
          <w:lang w:eastAsia="nl-NL"/>
        </w:rPr>
        <w:t>. De alcoholische en andere fermentaties kunnen nu buiten de context van de levende cel begrepen worden</w:t>
      </w:r>
      <w:r>
        <w:rPr>
          <w:rFonts w:ascii="Times New Roman" w:eastAsia="Times New Roman" w:hAnsi="Times New Roman" w:cs="Times New Roman"/>
          <w:noProof/>
          <w:sz w:val="24"/>
          <w:szCs w:val="24"/>
          <w:lang w:eastAsia="nl-NL"/>
        </w:rPr>
        <w:t>.</w:t>
      </w:r>
    </w:p>
    <w:p w14:paraId="5C652C0E" w14:textId="5E23E7C6" w:rsidR="00683971" w:rsidRPr="006E3FA8" w:rsidRDefault="00683971" w:rsidP="00683971">
      <w:pPr>
        <w:spacing w:after="0" w:line="360" w:lineRule="auto"/>
        <w:ind w:left="708" w:hanging="708"/>
        <w:outlineLvl w:val="0"/>
        <w:rPr>
          <w:rFonts w:ascii="Arial" w:eastAsia="Times New Roman" w:hAnsi="Arial" w:cs="Arial"/>
          <w:bCs/>
          <w:color w:val="000000"/>
          <w:kern w:val="36"/>
          <w:lang w:eastAsia="nl-NL"/>
        </w:rPr>
      </w:pPr>
      <w:r>
        <w:rPr>
          <w:rFonts w:ascii="Times New Roman" w:eastAsia="Times New Roman" w:hAnsi="Times New Roman" w:cs="Times New Roman"/>
          <w:noProof/>
          <w:sz w:val="24"/>
          <w:szCs w:val="24"/>
          <w:lang w:eastAsia="nl-NL"/>
        </w:rPr>
        <w:t>18</w:t>
      </w:r>
      <w:r>
        <w:rPr>
          <w:rFonts w:ascii="Times New Roman" w:eastAsia="Times New Roman" w:hAnsi="Times New Roman" w:cs="Times New Roman"/>
          <w:noProof/>
          <w:sz w:val="24"/>
          <w:szCs w:val="24"/>
          <w:lang w:eastAsia="nl-NL"/>
        </w:rPr>
        <w:tab/>
        <w:t>De moleculen bevatten allemaal veel OH-groepen die met watermoleculen H-bruggen kunnen vormen.</w:t>
      </w:r>
    </w:p>
    <w:p w14:paraId="12FB4EDB" w14:textId="77777777" w:rsidR="00683971" w:rsidRDefault="00683971">
      <w:pPr>
        <w:rPr>
          <w:rFonts w:ascii="Arial" w:eastAsia="Times New Roman" w:hAnsi="Arial" w:cs="Arial"/>
          <w:b/>
          <w:color w:val="000000"/>
          <w:kern w:val="36"/>
          <w:u w:val="single"/>
          <w:lang w:eastAsia="nl-NL"/>
        </w:rPr>
      </w:pPr>
      <w:bookmarkStart w:id="3" w:name="_Hlk25842450"/>
    </w:p>
    <w:p w14:paraId="6058E15A" w14:textId="77777777" w:rsidR="00841C1F" w:rsidRDefault="00841C1F">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18DE831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7311428" w:rsidR="00914F0F" w:rsidRPr="00E75C81" w:rsidRDefault="007D14C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863BB0A"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2BA23965" w:rsidR="009A7F5B" w:rsidRDefault="0068397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5057B3D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83971">
              <w:rPr>
                <w:rFonts w:ascii="Arial" w:eastAsia="Times New Roman" w:hAnsi="Arial" w:cs="Arial"/>
                <w:bCs/>
                <w:color w:val="000000"/>
                <w:kern w:val="36"/>
                <w:lang w:eastAsia="nl-NL"/>
              </w:rPr>
              <w:t>informatie verwerken</w:t>
            </w:r>
            <w:r w:rsidR="00C06E0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7AAE172" w:rsidR="005E4699" w:rsidRDefault="00B87C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3CD4304F"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5DBBC4E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2EBEE3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83971">
              <w:rPr>
                <w:rFonts w:ascii="Arial" w:eastAsia="Times New Roman" w:hAnsi="Arial" w:cs="Arial"/>
                <w:bCs/>
                <w:color w:val="000000"/>
                <w:kern w:val="36"/>
                <w:lang w:eastAsia="nl-NL"/>
              </w:rPr>
              <w:t>aangeven of iets op macro- of op microniveau beschreven is</w:t>
            </w:r>
            <w:r w:rsidR="00B87CAD">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955CA5"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3F8B4A3E"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629FB49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3241C">
              <w:rPr>
                <w:rFonts w:ascii="Arial" w:eastAsia="Times New Roman" w:hAnsi="Arial" w:cs="Arial"/>
                <w:bCs/>
                <w:color w:val="000000"/>
                <w:kern w:val="36"/>
                <w:lang w:eastAsia="nl-NL"/>
              </w:rPr>
              <w:t>aangeven dat optische isomeren dezelfde molecuulformule hebben.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F616C24" w:rsidR="00B115EB" w:rsidRDefault="00B115EB" w:rsidP="00B87CAD">
            <w:pPr>
              <w:spacing w:line="360" w:lineRule="auto"/>
              <w:outlineLvl w:val="0"/>
              <w:rPr>
                <w:rFonts w:ascii="Arial" w:eastAsia="Times New Roman" w:hAnsi="Arial" w:cs="Arial"/>
                <w:bCs/>
                <w:color w:val="000000"/>
                <w:kern w:val="36"/>
                <w:lang w:eastAsia="nl-NL"/>
              </w:rPr>
            </w:pPr>
          </w:p>
          <w:p w14:paraId="240C0849" w14:textId="415E007B"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7399B9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1734D">
              <w:rPr>
                <w:rFonts w:ascii="Arial" w:eastAsia="Times New Roman" w:hAnsi="Arial" w:cs="Arial"/>
                <w:bCs/>
                <w:color w:val="000000"/>
                <w:kern w:val="36"/>
                <w:lang w:eastAsia="nl-NL"/>
              </w:rPr>
              <w:t>uit de systematische naam de structuurformule afleiden.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83810E6"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5463B8EC" w:rsidR="009A7F5B" w:rsidRDefault="00841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538AD5E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1734D">
              <w:rPr>
                <w:rFonts w:ascii="Arial" w:eastAsia="Times New Roman" w:hAnsi="Arial" w:cs="Arial"/>
                <w:bCs/>
                <w:color w:val="000000"/>
                <w:kern w:val="36"/>
                <w:lang w:eastAsia="nl-NL"/>
              </w:rPr>
              <w:t>aangeven welke asymmetrische centra aanwezig zijn.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1C1EEA4"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78524177" w:rsidR="007D3CB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2DEBD5A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01734D">
              <w:rPr>
                <w:rFonts w:ascii="Arial" w:eastAsia="Times New Roman" w:hAnsi="Arial" w:cs="Arial"/>
                <w:bCs/>
                <w:color w:val="000000"/>
                <w:kern w:val="36"/>
                <w:lang w:eastAsia="nl-NL"/>
              </w:rPr>
              <w:t xml:space="preserve"> de spiegelbeeldisomeer tekenen.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3E702AB"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658513B3" w:rsidR="00646377" w:rsidRDefault="00841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2ACE6F3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1734D">
              <w:rPr>
                <w:rFonts w:ascii="Arial" w:eastAsia="Times New Roman" w:hAnsi="Arial" w:cs="Arial"/>
                <w:bCs/>
                <w:color w:val="000000"/>
                <w:kern w:val="36"/>
                <w:lang w:eastAsia="nl-NL"/>
              </w:rPr>
              <w:t>de structuur tekenen met een inwendig spiegelvlak</w:t>
            </w:r>
            <w:r w:rsidR="00A02FE6">
              <w:rPr>
                <w:rFonts w:ascii="Arial" w:eastAsia="Times New Roman" w:hAnsi="Arial" w:cs="Arial"/>
                <w:bCs/>
                <w:color w:val="000000"/>
                <w:kern w:val="36"/>
                <w:lang w:eastAsia="nl-NL"/>
              </w:rPr>
              <w:t>.</w:t>
            </w:r>
          </w:p>
        </w:tc>
      </w:tr>
      <w:tr w:rsidR="00757420" w14:paraId="613EC3B1" w14:textId="77777777" w:rsidTr="00E07156">
        <w:tc>
          <w:tcPr>
            <w:tcW w:w="828" w:type="dxa"/>
          </w:tcPr>
          <w:p w14:paraId="335FC63D" w14:textId="3FE64873" w:rsidR="00757420" w:rsidRDefault="007574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C44EA92" w14:textId="007633E1" w:rsidR="00757420" w:rsidRDefault="007574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48CE26" w14:textId="77777777" w:rsidR="00757420" w:rsidRDefault="00757420" w:rsidP="00452556">
            <w:pPr>
              <w:spacing w:line="360" w:lineRule="auto"/>
              <w:jc w:val="center"/>
              <w:outlineLvl w:val="0"/>
              <w:rPr>
                <w:rFonts w:ascii="Arial" w:eastAsia="Times New Roman" w:hAnsi="Arial" w:cs="Arial"/>
                <w:bCs/>
                <w:color w:val="000000"/>
                <w:kern w:val="36"/>
                <w:lang w:eastAsia="nl-NL"/>
              </w:rPr>
            </w:pPr>
          </w:p>
          <w:p w14:paraId="7AE7F020" w14:textId="19DB4D3B" w:rsidR="00757420" w:rsidRDefault="007574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EF3FD07" w14:textId="56549686" w:rsidR="00757420" w:rsidRPr="00E17FE9" w:rsidRDefault="0075742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waarom de </w:t>
            </w:r>
            <w:proofErr w:type="spellStart"/>
            <w:r>
              <w:rPr>
                <w:rFonts w:ascii="Arial" w:eastAsia="Times New Roman" w:hAnsi="Arial" w:cs="Arial"/>
                <w:bCs/>
                <w:color w:val="000000"/>
                <w:kern w:val="36"/>
                <w:lang w:eastAsia="nl-NL"/>
              </w:rPr>
              <w:t>meso</w:t>
            </w:r>
            <w:proofErr w:type="spellEnd"/>
            <w:r w:rsidR="00B75CB3">
              <w:rPr>
                <w:rFonts w:ascii="Arial" w:eastAsia="Times New Roman" w:hAnsi="Arial" w:cs="Arial"/>
                <w:bCs/>
                <w:color w:val="000000"/>
                <w:kern w:val="36"/>
                <w:lang w:eastAsia="nl-NL"/>
              </w:rPr>
              <w:t>-</w:t>
            </w:r>
            <w:r>
              <w:rPr>
                <w:rFonts w:ascii="Arial" w:eastAsia="Times New Roman" w:hAnsi="Arial" w:cs="Arial"/>
                <w:bCs/>
                <w:color w:val="000000"/>
                <w:kern w:val="36"/>
                <w:lang w:eastAsia="nl-NL"/>
              </w:rPr>
              <w:t>vorm van wijnsteenzuur geen optische activiteit vertoont.</w:t>
            </w:r>
          </w:p>
        </w:tc>
      </w:tr>
      <w:tr w:rsidR="00C85B0B" w14:paraId="7282847A" w14:textId="77777777" w:rsidTr="00E07156">
        <w:tc>
          <w:tcPr>
            <w:tcW w:w="828" w:type="dxa"/>
          </w:tcPr>
          <w:p w14:paraId="46C7F794" w14:textId="3FB0DBA8" w:rsidR="00C85B0B" w:rsidRDefault="00757420"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9</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0441FC2"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36F5243A"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61F7A7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1734D">
              <w:rPr>
                <w:rFonts w:ascii="Arial" w:eastAsia="Times New Roman" w:hAnsi="Arial" w:cs="Arial"/>
                <w:bCs/>
                <w:color w:val="000000"/>
                <w:kern w:val="36"/>
                <w:lang w:eastAsia="nl-NL"/>
              </w:rPr>
              <w:t>de zuur</w:t>
            </w:r>
            <w:r w:rsidR="00B75CB3">
              <w:rPr>
                <w:rFonts w:ascii="Arial" w:eastAsia="Times New Roman" w:hAnsi="Arial" w:cs="Arial"/>
                <w:bCs/>
                <w:color w:val="000000"/>
                <w:kern w:val="36"/>
                <w:lang w:eastAsia="nl-NL"/>
              </w:rPr>
              <w:t>-</w:t>
            </w:r>
            <w:r w:rsidR="0001734D">
              <w:rPr>
                <w:rFonts w:ascii="Arial" w:eastAsia="Times New Roman" w:hAnsi="Arial" w:cs="Arial"/>
                <w:bCs/>
                <w:color w:val="000000"/>
                <w:kern w:val="36"/>
                <w:lang w:eastAsia="nl-NL"/>
              </w:rPr>
              <w:t>basereactie tussen wijnsteenzuur en natronloog in een vergelijking met structuurformules weergeven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33121C00" w:rsidR="00C85B0B" w:rsidRDefault="007574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EA00A77"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6946A72F"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155692C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57420">
              <w:rPr>
                <w:rFonts w:ascii="Arial" w:eastAsia="Times New Roman" w:hAnsi="Arial" w:cs="Arial"/>
                <w:bCs/>
                <w:color w:val="000000"/>
                <w:kern w:val="36"/>
                <w:lang w:eastAsia="nl-NL"/>
              </w:rPr>
              <w:t xml:space="preserve">de acht isomeren van </w:t>
            </w:r>
            <w:proofErr w:type="spellStart"/>
            <w:r w:rsidR="00757420">
              <w:rPr>
                <w:rFonts w:ascii="Arial" w:eastAsia="Times New Roman" w:hAnsi="Arial" w:cs="Arial"/>
                <w:bCs/>
                <w:color w:val="000000"/>
                <w:kern w:val="36"/>
                <w:lang w:eastAsia="nl-NL"/>
              </w:rPr>
              <w:t>amylalcohol</w:t>
            </w:r>
            <w:proofErr w:type="spellEnd"/>
            <w:r w:rsidR="00757420">
              <w:rPr>
                <w:rFonts w:ascii="Arial" w:eastAsia="Times New Roman" w:hAnsi="Arial" w:cs="Arial"/>
                <w:bCs/>
                <w:color w:val="000000"/>
                <w:kern w:val="36"/>
                <w:lang w:eastAsia="nl-NL"/>
              </w:rPr>
              <w:t xml:space="preserve"> in structuurformules met juiste naam weergeven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30039C8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57420">
              <w:rPr>
                <w:rFonts w:ascii="Arial" w:eastAsia="Times New Roman" w:hAnsi="Arial" w:cs="Arial"/>
                <w:bCs/>
                <w:color w:val="000000"/>
                <w:kern w:val="36"/>
                <w:lang w:eastAsia="nl-NL"/>
              </w:rPr>
              <w:t>1</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A3000EC"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27C801E2"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60A1F06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57420">
              <w:rPr>
                <w:rFonts w:ascii="Arial" w:eastAsia="Times New Roman" w:hAnsi="Arial" w:cs="Arial"/>
                <w:bCs/>
                <w:color w:val="000000"/>
                <w:kern w:val="36"/>
                <w:lang w:eastAsia="nl-NL"/>
              </w:rPr>
              <w:t xml:space="preserve">aangeven welke van de isomeren van </w:t>
            </w:r>
            <w:proofErr w:type="spellStart"/>
            <w:r w:rsidR="00757420">
              <w:rPr>
                <w:rFonts w:ascii="Arial" w:eastAsia="Times New Roman" w:hAnsi="Arial" w:cs="Arial"/>
                <w:bCs/>
                <w:color w:val="000000"/>
                <w:kern w:val="36"/>
                <w:lang w:eastAsia="nl-NL"/>
              </w:rPr>
              <w:t>amylalcohol</w:t>
            </w:r>
            <w:proofErr w:type="spellEnd"/>
            <w:r w:rsidR="00757420">
              <w:rPr>
                <w:rFonts w:ascii="Arial" w:eastAsia="Times New Roman" w:hAnsi="Arial" w:cs="Arial"/>
                <w:bCs/>
                <w:color w:val="000000"/>
                <w:kern w:val="36"/>
                <w:lang w:eastAsia="nl-NL"/>
              </w:rPr>
              <w:t xml:space="preserve"> een asymmetrisch centrum hebben en die structuren tekenen met </w:t>
            </w:r>
            <w:r w:rsidR="00B75CB3">
              <w:rPr>
                <w:rFonts w:ascii="Arial" w:eastAsia="Times New Roman" w:hAnsi="Arial" w:cs="Arial"/>
                <w:bCs/>
                <w:color w:val="000000"/>
                <w:kern w:val="36"/>
                <w:lang w:eastAsia="nl-NL"/>
              </w:rPr>
              <w:t xml:space="preserve">hun </w:t>
            </w:r>
            <w:r w:rsidR="00757420">
              <w:rPr>
                <w:rFonts w:ascii="Arial" w:eastAsia="Times New Roman" w:hAnsi="Arial" w:cs="Arial"/>
                <w:bCs/>
                <w:color w:val="000000"/>
                <w:kern w:val="36"/>
                <w:lang w:eastAsia="nl-NL"/>
              </w:rPr>
              <w:t>juiste systematische naam.</w:t>
            </w:r>
          </w:p>
        </w:tc>
      </w:tr>
      <w:tr w:rsidR="00CD0F64" w14:paraId="0A8211CB" w14:textId="77777777" w:rsidTr="00E07156">
        <w:tc>
          <w:tcPr>
            <w:tcW w:w="828" w:type="dxa"/>
          </w:tcPr>
          <w:p w14:paraId="1FD0F3C8" w14:textId="26118BE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57420">
              <w:rPr>
                <w:rFonts w:ascii="Arial" w:eastAsia="Times New Roman" w:hAnsi="Arial" w:cs="Arial"/>
                <w:bCs/>
                <w:color w:val="000000"/>
                <w:kern w:val="36"/>
                <w:lang w:eastAsia="nl-NL"/>
              </w:rPr>
              <w:t>2</w:t>
            </w:r>
          </w:p>
        </w:tc>
        <w:tc>
          <w:tcPr>
            <w:tcW w:w="901" w:type="dxa"/>
          </w:tcPr>
          <w:p w14:paraId="2E25015F" w14:textId="19DFABEC" w:rsidR="00CD0F64" w:rsidRDefault="007574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32952E04"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2FA02B63" w:rsidR="00CD0F64" w:rsidRDefault="007574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40F823CC" w14:textId="5980799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57420">
              <w:rPr>
                <w:rFonts w:ascii="Arial" w:eastAsia="Times New Roman" w:hAnsi="Arial" w:cs="Arial"/>
                <w:bCs/>
                <w:color w:val="000000"/>
                <w:kern w:val="36"/>
                <w:lang w:eastAsia="nl-NL"/>
              </w:rPr>
              <w:t>hydrolyse van sacharose, vergisting tot melkzuur en vergisting tot alcohol in vergelijkingen weergeven.</w:t>
            </w:r>
          </w:p>
        </w:tc>
      </w:tr>
      <w:tr w:rsidR="00CD0F64" w14:paraId="67D162CE" w14:textId="77777777" w:rsidTr="00E07156">
        <w:tc>
          <w:tcPr>
            <w:tcW w:w="828" w:type="dxa"/>
          </w:tcPr>
          <w:p w14:paraId="7040A54C" w14:textId="2D2229A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57420">
              <w:rPr>
                <w:rFonts w:ascii="Arial" w:eastAsia="Times New Roman" w:hAnsi="Arial" w:cs="Arial"/>
                <w:bCs/>
                <w:color w:val="000000"/>
                <w:kern w:val="36"/>
                <w:lang w:eastAsia="nl-NL"/>
              </w:rPr>
              <w:t>3</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457203B0"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086462F0" w:rsidR="00CD0F64" w:rsidRDefault="00841C1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51D15C5E" w14:textId="1BC1742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57420">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4"/>
      <w:bookmarkEnd w:id="6"/>
      <w:bookmarkEnd w:id="7"/>
      <w:bookmarkEnd w:id="8"/>
      <w:tr w:rsidR="000D5419" w14:paraId="31267148" w14:textId="77777777" w:rsidTr="008B2C87">
        <w:tc>
          <w:tcPr>
            <w:tcW w:w="828" w:type="dxa"/>
          </w:tcPr>
          <w:p w14:paraId="3ABD6DCF" w14:textId="5959A26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41C1F">
              <w:rPr>
                <w:rFonts w:ascii="Arial" w:eastAsia="Times New Roman" w:hAnsi="Arial" w:cs="Arial"/>
                <w:bCs/>
                <w:color w:val="000000"/>
                <w:kern w:val="36"/>
                <w:lang w:eastAsia="nl-NL"/>
              </w:rPr>
              <w:t>4</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37CA36" w14:textId="7F647590" w:rsidR="000D5419" w:rsidRDefault="000D5419" w:rsidP="008B2C87">
            <w:pPr>
              <w:spacing w:line="360" w:lineRule="auto"/>
              <w:jc w:val="center"/>
              <w:outlineLvl w:val="0"/>
              <w:rPr>
                <w:rFonts w:ascii="Arial" w:eastAsia="Times New Roman" w:hAnsi="Arial" w:cs="Arial"/>
                <w:bCs/>
                <w:color w:val="000000"/>
                <w:kern w:val="36"/>
                <w:lang w:eastAsia="nl-NL"/>
              </w:rPr>
            </w:pPr>
          </w:p>
          <w:p w14:paraId="1F55497E" w14:textId="412A5787" w:rsidR="000D5419" w:rsidRDefault="00841C1F"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V</w:t>
            </w:r>
          </w:p>
        </w:tc>
        <w:tc>
          <w:tcPr>
            <w:tcW w:w="5913" w:type="dxa"/>
          </w:tcPr>
          <w:p w14:paraId="25F13261" w14:textId="72E6384F"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41C1F">
              <w:rPr>
                <w:rFonts w:ascii="Arial" w:eastAsia="Times New Roman" w:hAnsi="Arial" w:cs="Arial"/>
                <w:bCs/>
                <w:color w:val="000000"/>
                <w:kern w:val="36"/>
                <w:lang w:eastAsia="nl-NL"/>
              </w:rPr>
              <w:t>de systematische namen geven van een aantal triviale namen.</w:t>
            </w:r>
          </w:p>
        </w:tc>
      </w:tr>
      <w:tr w:rsidR="000D5419" w14:paraId="278895E6" w14:textId="77777777" w:rsidTr="008B2C87">
        <w:tc>
          <w:tcPr>
            <w:tcW w:w="828" w:type="dxa"/>
          </w:tcPr>
          <w:p w14:paraId="2AD499EB" w14:textId="242537D8"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41C1F">
              <w:rPr>
                <w:rFonts w:ascii="Arial" w:eastAsia="Times New Roman" w:hAnsi="Arial" w:cs="Arial"/>
                <w:bCs/>
                <w:color w:val="000000"/>
                <w:kern w:val="36"/>
                <w:lang w:eastAsia="nl-NL"/>
              </w:rPr>
              <w:t>5</w:t>
            </w:r>
          </w:p>
        </w:tc>
        <w:tc>
          <w:tcPr>
            <w:tcW w:w="901" w:type="dxa"/>
          </w:tcPr>
          <w:p w14:paraId="3921A024" w14:textId="648D302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A0961C3" w14:textId="2BC9FEBB" w:rsidR="000D5419" w:rsidRDefault="000D5419" w:rsidP="008B2C87">
            <w:pPr>
              <w:spacing w:line="360" w:lineRule="auto"/>
              <w:jc w:val="center"/>
              <w:outlineLvl w:val="0"/>
              <w:rPr>
                <w:rFonts w:ascii="Arial" w:eastAsia="Times New Roman" w:hAnsi="Arial" w:cs="Arial"/>
                <w:bCs/>
                <w:color w:val="000000"/>
                <w:kern w:val="36"/>
                <w:lang w:eastAsia="nl-NL"/>
              </w:rPr>
            </w:pPr>
          </w:p>
          <w:p w14:paraId="34F86A21" w14:textId="7BE85836" w:rsidR="000D5419" w:rsidRDefault="00841C1F"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V</w:t>
            </w:r>
          </w:p>
        </w:tc>
        <w:tc>
          <w:tcPr>
            <w:tcW w:w="5913" w:type="dxa"/>
          </w:tcPr>
          <w:p w14:paraId="390C4A3B" w14:textId="432698BA"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41C1F">
              <w:rPr>
                <w:rFonts w:ascii="Arial" w:eastAsia="Times New Roman" w:hAnsi="Arial" w:cs="Arial"/>
                <w:bCs/>
                <w:color w:val="000000"/>
                <w:kern w:val="36"/>
                <w:lang w:eastAsia="nl-NL"/>
              </w:rPr>
              <w:t>de structuurformules uit triviale namen afleiden.</w:t>
            </w:r>
          </w:p>
        </w:tc>
      </w:tr>
      <w:tr w:rsidR="000D5419" w14:paraId="1F0C4F3B" w14:textId="77777777" w:rsidTr="008B2C87">
        <w:tc>
          <w:tcPr>
            <w:tcW w:w="828" w:type="dxa"/>
          </w:tcPr>
          <w:p w14:paraId="3DEB5193" w14:textId="11E32F5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41C1F">
              <w:rPr>
                <w:rFonts w:ascii="Arial" w:eastAsia="Times New Roman" w:hAnsi="Arial" w:cs="Arial"/>
                <w:bCs/>
                <w:color w:val="000000"/>
                <w:kern w:val="36"/>
                <w:lang w:eastAsia="nl-NL"/>
              </w:rPr>
              <w:t>6</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D07C310" w14:textId="2AA4B271" w:rsidR="000D5419" w:rsidRDefault="000D5419" w:rsidP="008B2C87">
            <w:pPr>
              <w:spacing w:line="360" w:lineRule="auto"/>
              <w:jc w:val="center"/>
              <w:outlineLvl w:val="0"/>
              <w:rPr>
                <w:rFonts w:ascii="Arial" w:eastAsia="Times New Roman" w:hAnsi="Arial" w:cs="Arial"/>
                <w:bCs/>
                <w:color w:val="000000"/>
                <w:kern w:val="36"/>
                <w:lang w:eastAsia="nl-NL"/>
              </w:rPr>
            </w:pPr>
          </w:p>
          <w:p w14:paraId="5DD326C2" w14:textId="073907C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882DAB0" w14:textId="4C0ACB94"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41C1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0D5419" w14:paraId="301C43D5" w14:textId="77777777" w:rsidTr="008B2C87">
        <w:tc>
          <w:tcPr>
            <w:tcW w:w="828" w:type="dxa"/>
          </w:tcPr>
          <w:p w14:paraId="3648543D" w14:textId="7C0B920E"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841C1F">
              <w:rPr>
                <w:rFonts w:ascii="Arial" w:eastAsia="Times New Roman" w:hAnsi="Arial" w:cs="Arial"/>
                <w:bCs/>
                <w:color w:val="000000"/>
                <w:kern w:val="36"/>
                <w:lang w:eastAsia="nl-NL"/>
              </w:rPr>
              <w:t>7</w:t>
            </w:r>
          </w:p>
        </w:tc>
        <w:tc>
          <w:tcPr>
            <w:tcW w:w="901" w:type="dxa"/>
          </w:tcPr>
          <w:p w14:paraId="0FD47EC8" w14:textId="2091B1A2" w:rsidR="000D5419" w:rsidRDefault="00841C1F"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610713B" w14:textId="78A8A057" w:rsidR="000D5419" w:rsidRDefault="000D5419" w:rsidP="008B2C87">
            <w:pPr>
              <w:spacing w:line="360" w:lineRule="auto"/>
              <w:jc w:val="center"/>
              <w:outlineLvl w:val="0"/>
              <w:rPr>
                <w:rFonts w:ascii="Arial" w:eastAsia="Times New Roman" w:hAnsi="Arial" w:cs="Arial"/>
                <w:bCs/>
                <w:color w:val="000000"/>
                <w:kern w:val="36"/>
                <w:lang w:eastAsia="nl-NL"/>
              </w:rPr>
            </w:pPr>
          </w:p>
          <w:p w14:paraId="1FD4D594" w14:textId="341A62DB" w:rsidR="000D5419" w:rsidRDefault="00841C1F"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D5419">
              <w:rPr>
                <w:rFonts w:ascii="Arial" w:eastAsia="Times New Roman" w:hAnsi="Arial" w:cs="Arial"/>
                <w:bCs/>
                <w:color w:val="000000"/>
                <w:kern w:val="36"/>
                <w:lang w:eastAsia="nl-NL"/>
              </w:rPr>
              <w:t>V</w:t>
            </w:r>
          </w:p>
        </w:tc>
        <w:tc>
          <w:tcPr>
            <w:tcW w:w="5913" w:type="dxa"/>
          </w:tcPr>
          <w:p w14:paraId="43124CE2" w14:textId="2B5BF7B5"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41C1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0D5419" w14:paraId="2C92A993" w14:textId="77777777" w:rsidTr="008B2C87">
        <w:tc>
          <w:tcPr>
            <w:tcW w:w="828" w:type="dxa"/>
          </w:tcPr>
          <w:p w14:paraId="47631207" w14:textId="0CECEB4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41C1F">
              <w:rPr>
                <w:rFonts w:ascii="Arial" w:eastAsia="Times New Roman" w:hAnsi="Arial" w:cs="Arial"/>
                <w:bCs/>
                <w:color w:val="000000"/>
                <w:kern w:val="36"/>
                <w:lang w:eastAsia="nl-NL"/>
              </w:rPr>
              <w:t>8</w:t>
            </w:r>
          </w:p>
        </w:tc>
        <w:tc>
          <w:tcPr>
            <w:tcW w:w="901" w:type="dxa"/>
          </w:tcPr>
          <w:p w14:paraId="3EB7739B" w14:textId="2A19209F" w:rsidR="000D5419" w:rsidRDefault="00841C1F"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DACBB7" w14:textId="53D17446" w:rsidR="000D5419" w:rsidRDefault="000D5419" w:rsidP="008B2C87">
            <w:pPr>
              <w:spacing w:line="360" w:lineRule="auto"/>
              <w:jc w:val="center"/>
              <w:outlineLvl w:val="0"/>
              <w:rPr>
                <w:rFonts w:ascii="Arial" w:eastAsia="Times New Roman" w:hAnsi="Arial" w:cs="Arial"/>
                <w:bCs/>
                <w:color w:val="000000"/>
                <w:kern w:val="36"/>
                <w:lang w:eastAsia="nl-NL"/>
              </w:rPr>
            </w:pPr>
          </w:p>
          <w:p w14:paraId="4AC5ED1E" w14:textId="45E29CAD" w:rsidR="000D5419" w:rsidRDefault="00841C1F"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5419">
              <w:rPr>
                <w:rFonts w:ascii="Arial" w:eastAsia="Times New Roman" w:hAnsi="Arial" w:cs="Arial"/>
                <w:bCs/>
                <w:color w:val="000000"/>
                <w:kern w:val="36"/>
                <w:lang w:eastAsia="nl-NL"/>
              </w:rPr>
              <w:t>V</w:t>
            </w:r>
          </w:p>
        </w:tc>
        <w:tc>
          <w:tcPr>
            <w:tcW w:w="5913" w:type="dxa"/>
          </w:tcPr>
          <w:p w14:paraId="2626763C" w14:textId="6AA099B4"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41C1F">
              <w:rPr>
                <w:rFonts w:ascii="Arial" w:eastAsia="Times New Roman" w:hAnsi="Arial" w:cs="Arial"/>
                <w:bCs/>
                <w:color w:val="000000"/>
                <w:kern w:val="36"/>
                <w:lang w:eastAsia="nl-NL"/>
              </w:rPr>
              <w:t>op microniveau uitleggen waarom stoffen goed mengen.</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82B"/>
    <w:rsid w:val="00014FFF"/>
    <w:rsid w:val="0001615A"/>
    <w:rsid w:val="0001634E"/>
    <w:rsid w:val="000167B9"/>
    <w:rsid w:val="00016F93"/>
    <w:rsid w:val="0001734D"/>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51A"/>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86"/>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9A1"/>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6D3"/>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C69"/>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CB8"/>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617F"/>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2E3A"/>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2A3"/>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9AB"/>
    <w:rsid w:val="00321ED7"/>
    <w:rsid w:val="0032290A"/>
    <w:rsid w:val="0032355B"/>
    <w:rsid w:val="003236BA"/>
    <w:rsid w:val="00323EFA"/>
    <w:rsid w:val="003243A0"/>
    <w:rsid w:val="003243A1"/>
    <w:rsid w:val="00324414"/>
    <w:rsid w:val="003249CC"/>
    <w:rsid w:val="00324FD3"/>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3B2"/>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7A7"/>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97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3FA8"/>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B6"/>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312"/>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42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614"/>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4C3"/>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1357"/>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1F"/>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9DA"/>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034"/>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6E2"/>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24A"/>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7A1"/>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358"/>
    <w:rsid w:val="00AE24D4"/>
    <w:rsid w:val="00AE2BE4"/>
    <w:rsid w:val="00AE2F80"/>
    <w:rsid w:val="00AE3AB2"/>
    <w:rsid w:val="00AE41BF"/>
    <w:rsid w:val="00AE4221"/>
    <w:rsid w:val="00AE450C"/>
    <w:rsid w:val="00AE4724"/>
    <w:rsid w:val="00AE48D9"/>
    <w:rsid w:val="00AE519C"/>
    <w:rsid w:val="00AE5567"/>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5FA4"/>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1EE"/>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5CB3"/>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AD"/>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4A7"/>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29"/>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58"/>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C60"/>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1D0"/>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676"/>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241C"/>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1F49"/>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05AD"/>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2440420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90369">
      <w:bodyDiv w:val="1"/>
      <w:marLeft w:val="0"/>
      <w:marRight w:val="0"/>
      <w:marTop w:val="0"/>
      <w:marBottom w:val="0"/>
      <w:divBdr>
        <w:top w:val="none" w:sz="0" w:space="0" w:color="auto"/>
        <w:left w:val="none" w:sz="0" w:space="0" w:color="auto"/>
        <w:bottom w:val="none" w:sz="0" w:space="0" w:color="auto"/>
        <w:right w:val="none" w:sz="0" w:space="0" w:color="auto"/>
      </w:divBdr>
      <w:divsChild>
        <w:div w:id="970862849">
          <w:marLeft w:val="0"/>
          <w:marRight w:val="0"/>
          <w:marTop w:val="0"/>
          <w:marBottom w:val="0"/>
          <w:divBdr>
            <w:top w:val="none" w:sz="0" w:space="0" w:color="auto"/>
            <w:left w:val="none" w:sz="0" w:space="0" w:color="auto"/>
            <w:bottom w:val="none" w:sz="0" w:space="0" w:color="auto"/>
            <w:right w:val="none" w:sz="0" w:space="0" w:color="auto"/>
          </w:divBdr>
        </w:div>
        <w:div w:id="701974343">
          <w:marLeft w:val="0"/>
          <w:marRight w:val="0"/>
          <w:marTop w:val="0"/>
          <w:marBottom w:val="0"/>
          <w:divBdr>
            <w:top w:val="none" w:sz="0" w:space="0" w:color="auto"/>
            <w:left w:val="none" w:sz="0" w:space="0" w:color="auto"/>
            <w:bottom w:val="none" w:sz="0" w:space="0" w:color="auto"/>
            <w:right w:val="none" w:sz="0" w:space="0" w:color="auto"/>
          </w:divBdr>
          <w:divsChild>
            <w:div w:id="396438352">
              <w:marLeft w:val="0"/>
              <w:marRight w:val="0"/>
              <w:marTop w:val="0"/>
              <w:marBottom w:val="0"/>
              <w:divBdr>
                <w:top w:val="none" w:sz="0" w:space="0" w:color="auto"/>
                <w:left w:val="none" w:sz="0" w:space="0" w:color="auto"/>
                <w:bottom w:val="none" w:sz="0" w:space="0" w:color="auto"/>
                <w:right w:val="none" w:sz="0" w:space="0" w:color="auto"/>
              </w:divBdr>
              <w:divsChild>
                <w:div w:id="477765481">
                  <w:marLeft w:val="0"/>
                  <w:marRight w:val="0"/>
                  <w:marTop w:val="0"/>
                  <w:marBottom w:val="0"/>
                  <w:divBdr>
                    <w:top w:val="none" w:sz="0" w:space="0" w:color="auto"/>
                    <w:left w:val="none" w:sz="0" w:space="0" w:color="auto"/>
                    <w:bottom w:val="none" w:sz="0" w:space="0" w:color="auto"/>
                    <w:right w:val="none" w:sz="0" w:space="0" w:color="auto"/>
                  </w:divBdr>
                </w:div>
              </w:divsChild>
            </w:div>
            <w:div w:id="945312154">
              <w:blockQuote w:val="1"/>
              <w:marLeft w:val="720"/>
              <w:marRight w:val="720"/>
              <w:marTop w:val="100"/>
              <w:marBottom w:val="100"/>
              <w:divBdr>
                <w:top w:val="none" w:sz="0" w:space="0" w:color="auto"/>
                <w:left w:val="none" w:sz="0" w:space="0" w:color="auto"/>
                <w:bottom w:val="none" w:sz="0" w:space="0" w:color="auto"/>
                <w:right w:val="none" w:sz="0" w:space="0" w:color="auto"/>
              </w:divBdr>
            </w:div>
            <w:div w:id="439835712">
              <w:marLeft w:val="0"/>
              <w:marRight w:val="0"/>
              <w:marTop w:val="0"/>
              <w:marBottom w:val="0"/>
              <w:divBdr>
                <w:top w:val="none" w:sz="0" w:space="0" w:color="auto"/>
                <w:left w:val="none" w:sz="0" w:space="0" w:color="auto"/>
                <w:bottom w:val="none" w:sz="0" w:space="0" w:color="auto"/>
                <w:right w:val="none" w:sz="0" w:space="0" w:color="auto"/>
              </w:divBdr>
            </w:div>
            <w:div w:id="358435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83304203">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1971</Words>
  <Characters>10841</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2023-07-03T09:04:00Z</dcterms:created>
  <dcterms:modified xsi:type="dcterms:W3CDTF">2023-07-03T13:06:00Z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